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3" w:type="dxa"/>
        <w:tblInd w:w="-72" w:type="dxa"/>
        <w:tblLayout w:type="fixed"/>
        <w:tblLook w:val="0000"/>
      </w:tblPr>
      <w:tblGrid>
        <w:gridCol w:w="5000"/>
        <w:gridCol w:w="5183"/>
      </w:tblGrid>
      <w:tr w:rsidR="00E43BA5" w:rsidRPr="00651D29" w:rsidTr="00AE3FBE">
        <w:trPr>
          <w:trHeight w:val="3158"/>
        </w:trPr>
        <w:tc>
          <w:tcPr>
            <w:tcW w:w="5000" w:type="dxa"/>
          </w:tcPr>
          <w:p w:rsidR="00E43BA5" w:rsidRPr="00651D29" w:rsidRDefault="00E43BA5" w:rsidP="003D07CB">
            <w:pPr>
              <w:widowControl w:val="0"/>
              <w:tabs>
                <w:tab w:val="left" w:pos="1120"/>
              </w:tabs>
              <w:suppressAutoHyphens/>
              <w:rPr>
                <w:rFonts w:eastAsia="HG Mincho Light J"/>
                <w:b/>
                <w:color w:val="000000"/>
              </w:rPr>
            </w:pPr>
            <w:r w:rsidRPr="00651D29">
              <w:t xml:space="preserve">                 </w:t>
            </w:r>
            <w:r w:rsidR="008570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28.2pt" filled="t">
                  <v:fill color2="black"/>
                  <v:imagedata r:id="rId7" o:title=""/>
                </v:shape>
              </w:pict>
            </w:r>
          </w:p>
          <w:p w:rsidR="00E43BA5" w:rsidRPr="00651D29" w:rsidRDefault="00E43BA5" w:rsidP="003D07CB">
            <w:pPr>
              <w:widowControl w:val="0"/>
              <w:suppressAutoHyphens/>
              <w:rPr>
                <w:b/>
              </w:rPr>
            </w:pPr>
            <w:r w:rsidRPr="00651D29">
              <w:rPr>
                <w:b/>
              </w:rPr>
              <w:t>ΕΛΛΗΝΙΚΗ  ΔΗΜΟΚΡΑΤΙΑ</w:t>
            </w:r>
          </w:p>
          <w:p w:rsidR="00E43BA5" w:rsidRPr="00651D29" w:rsidRDefault="00E43BA5" w:rsidP="003D07CB">
            <w:pPr>
              <w:widowControl w:val="0"/>
              <w:suppressAutoHyphens/>
              <w:rPr>
                <w:b/>
              </w:rPr>
            </w:pPr>
            <w:r w:rsidRPr="00651D29">
              <w:rPr>
                <w:b/>
              </w:rPr>
              <w:t>2</w:t>
            </w:r>
            <w:r w:rsidRPr="00651D29">
              <w:rPr>
                <w:b/>
                <w:vertAlign w:val="superscript"/>
              </w:rPr>
              <w:t>η</w:t>
            </w:r>
            <w:r w:rsidRPr="00651D29">
              <w:rPr>
                <w:b/>
              </w:rPr>
              <w:t xml:space="preserve"> ΥΓΕΙΟΝΟΜΙΚΗ  ΠΕΡΙΦΕΡΕΙΑ</w:t>
            </w:r>
          </w:p>
          <w:p w:rsidR="00E43BA5" w:rsidRPr="00651D29" w:rsidRDefault="00E43BA5" w:rsidP="003D07CB">
            <w:pPr>
              <w:widowControl w:val="0"/>
              <w:suppressAutoHyphens/>
              <w:rPr>
                <w:rFonts w:eastAsia="HG Mincho Light J"/>
                <w:b/>
                <w:color w:val="000000"/>
              </w:rPr>
            </w:pPr>
            <w:r w:rsidRPr="00651D29">
              <w:rPr>
                <w:b/>
              </w:rPr>
              <w:t>ΠΕΙΡΑΙΩΣ &amp; ΑΙΓΑΙΟΥ</w:t>
            </w:r>
          </w:p>
          <w:p w:rsidR="00E43BA5" w:rsidRPr="00AE3FBE" w:rsidRDefault="00E43BA5" w:rsidP="003D07CB">
            <w:pPr>
              <w:widowControl w:val="0"/>
              <w:suppressAutoHyphens/>
              <w:rPr>
                <w:rFonts w:eastAsia="HG Mincho Light J"/>
                <w:b/>
                <w:color w:val="000000"/>
              </w:rPr>
            </w:pPr>
            <w:r w:rsidRPr="00651D29">
              <w:rPr>
                <w:b/>
              </w:rPr>
              <w:t>ΓΕΝΙΚΟ  ΝΟΣΟΚΟΜΕΙΟ-</w:t>
            </w:r>
            <w:r w:rsidR="00AE3FBE">
              <w:rPr>
                <w:b/>
              </w:rPr>
              <w:t>Κ</w:t>
            </w:r>
            <w:r w:rsidR="00AE3FBE" w:rsidRPr="0088109D">
              <w:rPr>
                <w:b/>
              </w:rPr>
              <w:t>.</w:t>
            </w:r>
            <w:r w:rsidRPr="00AE3FBE">
              <w:rPr>
                <w:b/>
              </w:rPr>
              <w:t>Υ ΛΗΜΝΟΥ</w:t>
            </w:r>
          </w:p>
          <w:p w:rsidR="0088109D" w:rsidRPr="0088109D" w:rsidRDefault="00E43BA5" w:rsidP="003D07CB">
            <w:pPr>
              <w:widowControl w:val="0"/>
              <w:suppressAutoHyphens/>
              <w:rPr>
                <w:b/>
              </w:rPr>
            </w:pPr>
            <w:r w:rsidRPr="00AE3FBE">
              <w:rPr>
                <w:rFonts w:eastAsia="HG Mincho Light J"/>
                <w:b/>
                <w:color w:val="000000"/>
                <w:lang w:val="en-US"/>
              </w:rPr>
              <w:t>OIKONOMIKO</w:t>
            </w:r>
            <w:r w:rsidRPr="00AE3FBE">
              <w:rPr>
                <w:rFonts w:eastAsia="HG Mincho Light J"/>
                <w:b/>
                <w:color w:val="000000"/>
              </w:rPr>
              <w:t xml:space="preserve">  </w:t>
            </w:r>
            <w:r w:rsidRPr="00AE3FBE">
              <w:rPr>
                <w:rFonts w:eastAsia="HG Mincho Light J"/>
                <w:b/>
                <w:color w:val="000000"/>
                <w:lang w:val="en-US"/>
              </w:rPr>
              <w:t>TMHMA</w:t>
            </w:r>
            <w:r w:rsidR="0088109D">
              <w:rPr>
                <w:rFonts w:eastAsia="HG Mincho Light J"/>
                <w:b/>
                <w:color w:val="000000"/>
              </w:rPr>
              <w:t xml:space="preserve">                       </w:t>
            </w:r>
            <w:r w:rsidR="0088109D">
              <w:rPr>
                <w:b/>
              </w:rPr>
              <w:t xml:space="preserve">Προμήθειες </w:t>
            </w:r>
            <w:r w:rsidRPr="00651D29">
              <w:rPr>
                <w:b/>
              </w:rPr>
              <w:t xml:space="preserve">:  </w:t>
            </w:r>
            <w:r w:rsidR="00107391">
              <w:rPr>
                <w:b/>
              </w:rPr>
              <w:t>Λιαράκος Ιωάννης</w:t>
            </w:r>
          </w:p>
          <w:p w:rsidR="00E43BA5" w:rsidRPr="00651D29" w:rsidRDefault="00E43BA5" w:rsidP="003D07CB">
            <w:pPr>
              <w:widowControl w:val="0"/>
              <w:suppressAutoHyphens/>
              <w:rPr>
                <w:b/>
              </w:rPr>
            </w:pPr>
            <w:proofErr w:type="spellStart"/>
            <w:r w:rsidRPr="00651D29">
              <w:rPr>
                <w:b/>
              </w:rPr>
              <w:t>Τηλ</w:t>
            </w:r>
            <w:proofErr w:type="spellEnd"/>
            <w:r w:rsidRPr="00651D29">
              <w:rPr>
                <w:b/>
              </w:rPr>
              <w:t>:  2254</w:t>
            </w:r>
            <w:r w:rsidRPr="0088109D">
              <w:rPr>
                <w:b/>
              </w:rPr>
              <w:t>3</w:t>
            </w:r>
            <w:r w:rsidRPr="00651D29">
              <w:rPr>
                <w:b/>
              </w:rPr>
              <w:t>-</w:t>
            </w:r>
            <w:r w:rsidRPr="0088109D">
              <w:rPr>
                <w:b/>
              </w:rPr>
              <w:t>50</w:t>
            </w:r>
            <w:r w:rsidRPr="00651D29">
              <w:rPr>
                <w:b/>
              </w:rPr>
              <w:t xml:space="preserve">129 </w:t>
            </w:r>
          </w:p>
          <w:p w:rsidR="00E43BA5" w:rsidRPr="00F311F0" w:rsidRDefault="00E43BA5" w:rsidP="003D07CB">
            <w:pPr>
              <w:widowControl w:val="0"/>
              <w:suppressAutoHyphens/>
              <w:rPr>
                <w:b/>
              </w:rPr>
            </w:pPr>
            <w:r w:rsidRPr="00651D29">
              <w:rPr>
                <w:b/>
                <w:lang w:val="en-US"/>
              </w:rPr>
              <w:t>Fax</w:t>
            </w:r>
            <w:r w:rsidRPr="00F311F0">
              <w:rPr>
                <w:b/>
              </w:rPr>
              <w:t>:   22543-50126</w:t>
            </w:r>
          </w:p>
          <w:p w:rsidR="003E4EA0" w:rsidRPr="00F311F0" w:rsidRDefault="003E4EA0" w:rsidP="003D07CB">
            <w:pPr>
              <w:widowControl w:val="0"/>
              <w:suppressAutoHyphens/>
              <w:rPr>
                <w:b/>
              </w:rPr>
            </w:pPr>
            <w:r>
              <w:rPr>
                <w:b/>
                <w:lang w:val="en-US"/>
              </w:rPr>
              <w:t>e</w:t>
            </w:r>
            <w:r w:rsidRPr="00F311F0">
              <w:rPr>
                <w:b/>
              </w:rPr>
              <w:t>-</w:t>
            </w:r>
            <w:r>
              <w:rPr>
                <w:b/>
                <w:lang w:val="en-US"/>
              </w:rPr>
              <w:t>mail</w:t>
            </w:r>
            <w:r w:rsidRPr="00F311F0">
              <w:rPr>
                <w:b/>
              </w:rPr>
              <w:t>:</w:t>
            </w:r>
            <w:hyperlink r:id="rId8" w:history="1">
              <w:r w:rsidRPr="003E4EA0">
                <w:rPr>
                  <w:rStyle w:val="-"/>
                  <w:b/>
                  <w:lang w:val="en-US"/>
                </w:rPr>
                <w:t>promithiongnlimnou</w:t>
              </w:r>
              <w:r w:rsidRPr="00F311F0">
                <w:rPr>
                  <w:rStyle w:val="-"/>
                  <w:b/>
                </w:rPr>
                <w:t>@</w:t>
              </w:r>
              <w:r w:rsidRPr="003E4EA0">
                <w:rPr>
                  <w:rStyle w:val="-"/>
                  <w:b/>
                  <w:lang w:val="en-US"/>
                </w:rPr>
                <w:t>gmail</w:t>
              </w:r>
              <w:r w:rsidRPr="00F311F0">
                <w:rPr>
                  <w:rStyle w:val="-"/>
                  <w:b/>
                </w:rPr>
                <w:t>.</w:t>
              </w:r>
              <w:r w:rsidRPr="003E4EA0">
                <w:rPr>
                  <w:rStyle w:val="-"/>
                  <w:b/>
                  <w:lang w:val="en-US"/>
                </w:rPr>
                <w:t>com</w:t>
              </w:r>
            </w:hyperlink>
            <w:r w:rsidRPr="00F311F0">
              <w:rPr>
                <w:b/>
              </w:rPr>
              <w:t xml:space="preserve"> </w:t>
            </w:r>
          </w:p>
          <w:p w:rsidR="005C3AAC" w:rsidRPr="00F311F0" w:rsidRDefault="005C3AAC" w:rsidP="003D07CB">
            <w:pPr>
              <w:widowControl w:val="0"/>
              <w:suppressAutoHyphens/>
              <w:rPr>
                <w:rFonts w:eastAsia="HG Mincho Light J"/>
                <w:b/>
                <w:color w:val="000000"/>
                <w:u w:val="single"/>
              </w:rPr>
            </w:pPr>
          </w:p>
        </w:tc>
        <w:tc>
          <w:tcPr>
            <w:tcW w:w="5183" w:type="dxa"/>
          </w:tcPr>
          <w:p w:rsidR="00E43BA5" w:rsidRPr="00F311F0" w:rsidRDefault="00E43BA5" w:rsidP="003D07CB">
            <w:pPr>
              <w:pStyle w:val="7"/>
              <w:rPr>
                <w:rFonts w:ascii="Times New Roman" w:hAnsi="Times New Roman" w:cs="Times New Roman"/>
              </w:rPr>
            </w:pPr>
            <w:r w:rsidRPr="00F311F0">
              <w:rPr>
                <w:rFonts w:ascii="Times New Roman" w:hAnsi="Times New Roman" w:cs="Times New Roman"/>
              </w:rPr>
              <w:t xml:space="preserve">                                 </w:t>
            </w:r>
          </w:p>
          <w:p w:rsidR="00E43BA5" w:rsidRPr="006D5988" w:rsidRDefault="00E43BA5" w:rsidP="003D07CB">
            <w:pPr>
              <w:pStyle w:val="8"/>
              <w:jc w:val="left"/>
              <w:rPr>
                <w:rFonts w:ascii="Times New Roman" w:hAnsi="Times New Roman" w:cs="Times New Roman"/>
              </w:rPr>
            </w:pPr>
            <w:r w:rsidRPr="00F311F0">
              <w:rPr>
                <w:rFonts w:ascii="Times New Roman" w:hAnsi="Times New Roman" w:cs="Times New Roman"/>
              </w:rPr>
              <w:t xml:space="preserve">              </w:t>
            </w:r>
            <w:r w:rsidR="006465EF" w:rsidRPr="00F311F0">
              <w:rPr>
                <w:rFonts w:ascii="Times New Roman" w:hAnsi="Times New Roman" w:cs="Times New Roman"/>
              </w:rPr>
              <w:t xml:space="preserve">                          </w:t>
            </w:r>
            <w:r w:rsidR="002B52AE" w:rsidRPr="001520E9">
              <w:rPr>
                <w:rFonts w:ascii="Times New Roman" w:hAnsi="Times New Roman" w:cs="Times New Roman"/>
              </w:rPr>
              <w:t>Μ</w:t>
            </w:r>
            <w:r w:rsidRPr="001520E9">
              <w:rPr>
                <w:rFonts w:ascii="Times New Roman" w:hAnsi="Times New Roman" w:cs="Times New Roman"/>
              </w:rPr>
              <w:t>ύρινα</w:t>
            </w:r>
            <w:r w:rsidRPr="001520E9">
              <w:rPr>
                <w:rFonts w:ascii="Times New Roman" w:hAnsi="Times New Roman" w:cs="Times New Roman"/>
                <w:lang w:val="en-US"/>
              </w:rPr>
              <w:t xml:space="preserve">  </w:t>
            </w:r>
            <w:r w:rsidR="00A40993">
              <w:rPr>
                <w:rFonts w:ascii="Times New Roman" w:hAnsi="Times New Roman" w:cs="Times New Roman"/>
                <w:lang w:val="en-US"/>
              </w:rPr>
              <w:t>12</w:t>
            </w:r>
            <w:r w:rsidR="00350E2D">
              <w:rPr>
                <w:rFonts w:ascii="Times New Roman" w:hAnsi="Times New Roman" w:cs="Times New Roman"/>
              </w:rPr>
              <w:t>-7</w:t>
            </w:r>
            <w:r w:rsidR="001520E9" w:rsidRPr="001520E9">
              <w:rPr>
                <w:rFonts w:ascii="Times New Roman" w:hAnsi="Times New Roman" w:cs="Times New Roman"/>
              </w:rPr>
              <w:t>-2018</w:t>
            </w:r>
          </w:p>
          <w:p w:rsidR="00E43BA5" w:rsidRPr="00651D29" w:rsidRDefault="00B36FC8" w:rsidP="00107391">
            <w:pPr>
              <w:widowControl w:val="0"/>
              <w:suppressAutoHyphens/>
              <w:jc w:val="center"/>
              <w:rPr>
                <w:rFonts w:eastAsia="HG Mincho Light J"/>
                <w:color w:val="000000"/>
              </w:rPr>
            </w:pPr>
            <w:r>
              <w:t xml:space="preserve">                   </w:t>
            </w:r>
            <w:r w:rsidR="006D5988">
              <w:t xml:space="preserve">    </w:t>
            </w:r>
            <w:r w:rsidR="00C0258F">
              <w:t xml:space="preserve">      </w:t>
            </w:r>
            <w:proofErr w:type="spellStart"/>
            <w:r w:rsidR="00E61B85">
              <w:t>Αριθμ</w:t>
            </w:r>
            <w:proofErr w:type="spellEnd"/>
            <w:r w:rsidR="00E61B85">
              <w:t>. Πρωτ.:</w:t>
            </w:r>
            <w:r w:rsidR="00E27E0F">
              <w:t>5177</w:t>
            </w:r>
            <w:r w:rsidR="00E43BA5" w:rsidRPr="00651D29">
              <w:t xml:space="preserve">                           </w:t>
            </w:r>
          </w:p>
        </w:tc>
      </w:tr>
    </w:tbl>
    <w:p w:rsidR="00EB1187" w:rsidRDefault="00EB1187" w:rsidP="003D07CB">
      <w:pPr>
        <w:pStyle w:val="1"/>
        <w:spacing w:before="0" w:after="0"/>
        <w:jc w:val="center"/>
        <w:rPr>
          <w:rFonts w:ascii="Times New Roman" w:hAnsi="Times New Roman" w:cs="Times New Roman"/>
          <w:sz w:val="24"/>
          <w:szCs w:val="24"/>
          <w:u w:val="single"/>
        </w:rPr>
      </w:pPr>
    </w:p>
    <w:p w:rsidR="00EB1187" w:rsidRDefault="00EB1187" w:rsidP="003D07CB">
      <w:pPr>
        <w:pStyle w:val="1"/>
        <w:spacing w:before="0" w:after="0"/>
        <w:jc w:val="center"/>
        <w:rPr>
          <w:rFonts w:ascii="Times New Roman" w:hAnsi="Times New Roman" w:cs="Times New Roman"/>
          <w:sz w:val="24"/>
          <w:szCs w:val="24"/>
          <w:u w:val="single"/>
        </w:rPr>
      </w:pPr>
    </w:p>
    <w:p w:rsidR="00E43BA5" w:rsidRPr="00EB1187" w:rsidRDefault="00B25FB5" w:rsidP="003D07CB">
      <w:pPr>
        <w:pStyle w:val="1"/>
        <w:spacing w:before="0" w:after="0"/>
        <w:jc w:val="center"/>
        <w:rPr>
          <w:rFonts w:ascii="Times New Roman" w:hAnsi="Times New Roman" w:cs="Times New Roman"/>
          <w:sz w:val="24"/>
          <w:szCs w:val="24"/>
          <w:u w:val="single"/>
        </w:rPr>
      </w:pPr>
      <w:r>
        <w:rPr>
          <w:rFonts w:ascii="Times New Roman" w:hAnsi="Times New Roman" w:cs="Times New Roman"/>
          <w:sz w:val="24"/>
          <w:szCs w:val="24"/>
          <w:u w:val="single"/>
        </w:rPr>
        <w:t>Δ  Ι  Α</w:t>
      </w:r>
      <w:r w:rsidR="00115BCE">
        <w:rPr>
          <w:rFonts w:ascii="Times New Roman" w:hAnsi="Times New Roman" w:cs="Times New Roman"/>
          <w:sz w:val="24"/>
          <w:szCs w:val="24"/>
          <w:u w:val="single"/>
        </w:rPr>
        <w:t xml:space="preserve"> </w:t>
      </w:r>
      <w:r w:rsidR="00E43BA5" w:rsidRPr="005C3AAC">
        <w:rPr>
          <w:rFonts w:ascii="Times New Roman" w:hAnsi="Times New Roman" w:cs="Times New Roman"/>
          <w:sz w:val="24"/>
          <w:szCs w:val="24"/>
          <w:u w:val="single"/>
        </w:rPr>
        <w:t xml:space="preserve"> Κ  Η   Ρ   Υ   Ξ   Η</w:t>
      </w:r>
      <w:r w:rsidR="005C3AAC" w:rsidRPr="00EB1187">
        <w:rPr>
          <w:rFonts w:ascii="Times New Roman" w:hAnsi="Times New Roman" w:cs="Times New Roman"/>
          <w:sz w:val="24"/>
          <w:szCs w:val="24"/>
          <w:u w:val="single"/>
        </w:rPr>
        <w:t xml:space="preserve"> </w:t>
      </w:r>
    </w:p>
    <w:p w:rsidR="005C3AAC" w:rsidRDefault="005C3AAC" w:rsidP="005C3AAC"/>
    <w:p w:rsidR="00EB1187" w:rsidRPr="00EB1187" w:rsidRDefault="00EB1187" w:rsidP="005C3AAC"/>
    <w:p w:rsidR="00C835A7" w:rsidRPr="00C835A7" w:rsidRDefault="00350E2D" w:rsidP="00C835A7">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ΠΡΟΧΕΙΡ</w:t>
      </w:r>
      <w:r w:rsidR="00027162">
        <w:rPr>
          <w:rFonts w:ascii="Times New Roman" w:hAnsi="Times New Roman" w:cs="Times New Roman"/>
          <w:sz w:val="28"/>
          <w:szCs w:val="28"/>
        </w:rPr>
        <w:t>ΟΥ</w:t>
      </w:r>
      <w:r w:rsidR="00C835A7" w:rsidRPr="004E3811">
        <w:rPr>
          <w:rFonts w:ascii="Times New Roman" w:hAnsi="Times New Roman" w:cs="Times New Roman"/>
          <w:sz w:val="28"/>
          <w:szCs w:val="28"/>
        </w:rPr>
        <w:t xml:space="preserve"> ΜΕΙΟΔΟΤΙΚΟΥ ΔΙΑΓΩΝΙΣΜΟΥ</w:t>
      </w:r>
    </w:p>
    <w:p w:rsidR="00E43BA5" w:rsidRPr="00D65C66" w:rsidRDefault="00B25FB5" w:rsidP="00D65C66">
      <w:pPr>
        <w:suppressAutoHyphens/>
        <w:jc w:val="both"/>
        <w:rPr>
          <w:bCs/>
        </w:rPr>
      </w:pPr>
      <w:r w:rsidRPr="00D65C66">
        <w:rPr>
          <w:b/>
        </w:rPr>
        <w:t>Για την παροχή</w:t>
      </w:r>
      <w:r w:rsidR="00E43BA5" w:rsidRPr="00D65C66">
        <w:rPr>
          <w:b/>
        </w:rPr>
        <w:t xml:space="preserve"> </w:t>
      </w:r>
      <w:r w:rsidR="00D65C66" w:rsidRPr="00D65C66">
        <w:rPr>
          <w:b/>
          <w:bCs/>
        </w:rPr>
        <w:t>Λογιστικών και Συμβουλευτικών Υπηρεσιών</w:t>
      </w:r>
      <w:r w:rsidR="00D65C66" w:rsidRPr="00D65C66">
        <w:t xml:space="preserve"> </w:t>
      </w:r>
      <w:r w:rsidR="008457AD" w:rsidRPr="00D65C66">
        <w:t xml:space="preserve">(CPV: </w:t>
      </w:r>
      <w:r w:rsidR="00D65C66" w:rsidRPr="00D65C66">
        <w:t>792110</w:t>
      </w:r>
      <w:r w:rsidR="000555A4" w:rsidRPr="00D65C66">
        <w:t xml:space="preserve">00-6, </w:t>
      </w:r>
      <w:r w:rsidR="00D65C66" w:rsidRPr="00D65C66">
        <w:rPr>
          <w:bCs/>
        </w:rPr>
        <w:t xml:space="preserve">Λογιστικές </w:t>
      </w:r>
      <w:r w:rsidR="000555A4" w:rsidRPr="00D65C66">
        <w:t>Υπηρεσίες</w:t>
      </w:r>
      <w:r w:rsidR="008457AD" w:rsidRPr="00D65C66">
        <w:t>)</w:t>
      </w:r>
    </w:p>
    <w:p w:rsidR="00E43BA5" w:rsidRPr="00D65C66" w:rsidRDefault="00E43BA5" w:rsidP="003D07CB">
      <w:pPr>
        <w:pStyle w:val="1"/>
        <w:spacing w:before="0" w:after="0"/>
        <w:rPr>
          <w:rFonts w:ascii="Times New Roman" w:hAnsi="Times New Roman" w:cs="Times New Roman"/>
          <w:b w:val="0"/>
          <w:sz w:val="24"/>
          <w:szCs w:val="24"/>
        </w:rPr>
      </w:pPr>
      <w:r w:rsidRPr="00D65C66">
        <w:rPr>
          <w:rFonts w:ascii="Times New Roman" w:hAnsi="Times New Roman" w:cs="Times New Roman"/>
          <w:b w:val="0"/>
          <w:sz w:val="24"/>
          <w:szCs w:val="24"/>
        </w:rPr>
        <w:t>Προϋπολογισμού:</w:t>
      </w:r>
      <w:r w:rsidR="005C3AAC" w:rsidRPr="00D65C66">
        <w:rPr>
          <w:rFonts w:ascii="Times New Roman" w:hAnsi="Times New Roman" w:cs="Times New Roman"/>
          <w:b w:val="0"/>
          <w:sz w:val="24"/>
          <w:szCs w:val="24"/>
        </w:rPr>
        <w:t xml:space="preserve"> </w:t>
      </w:r>
      <w:r w:rsidR="00D65C66">
        <w:rPr>
          <w:rFonts w:ascii="Times New Roman" w:hAnsi="Times New Roman" w:cs="Times New Roman"/>
          <w:sz w:val="24"/>
          <w:szCs w:val="24"/>
        </w:rPr>
        <w:t>30</w:t>
      </w:r>
      <w:r w:rsidR="00326535" w:rsidRPr="00D65C66">
        <w:rPr>
          <w:rFonts w:ascii="Times New Roman" w:hAnsi="Times New Roman" w:cs="Times New Roman"/>
          <w:sz w:val="24"/>
          <w:szCs w:val="24"/>
        </w:rPr>
        <w:t xml:space="preserve">.000,00 </w:t>
      </w:r>
      <w:r w:rsidR="006666A6" w:rsidRPr="00D65C66">
        <w:rPr>
          <w:rFonts w:ascii="Times New Roman" w:hAnsi="Times New Roman" w:cs="Times New Roman"/>
          <w:b w:val="0"/>
          <w:sz w:val="24"/>
          <w:szCs w:val="24"/>
        </w:rPr>
        <w:t>€</w:t>
      </w:r>
      <w:r w:rsidR="005C3AAC" w:rsidRPr="00D65C66">
        <w:rPr>
          <w:rFonts w:ascii="Times New Roman" w:hAnsi="Times New Roman" w:cs="Times New Roman"/>
          <w:b w:val="0"/>
          <w:sz w:val="24"/>
          <w:szCs w:val="24"/>
        </w:rPr>
        <w:t xml:space="preserve"> </w:t>
      </w:r>
      <w:r w:rsidR="00820CA4" w:rsidRPr="00D65C66">
        <w:rPr>
          <w:rFonts w:ascii="Times New Roman" w:hAnsi="Times New Roman" w:cs="Times New Roman"/>
          <w:b w:val="0"/>
          <w:sz w:val="24"/>
          <w:szCs w:val="24"/>
        </w:rPr>
        <w:t xml:space="preserve">ΣΥΜΠΕΡΙΛΑΜΒΑΝΟΜΈΝΟΥ ΦΠΑ </w:t>
      </w:r>
      <w:r w:rsidR="00107391" w:rsidRPr="00D65C66">
        <w:rPr>
          <w:rFonts w:ascii="Times New Roman" w:hAnsi="Times New Roman" w:cs="Times New Roman"/>
          <w:b w:val="0"/>
          <w:sz w:val="24"/>
          <w:szCs w:val="24"/>
        </w:rPr>
        <w:t>24</w:t>
      </w:r>
      <w:r w:rsidR="00955F23" w:rsidRPr="00D65C66">
        <w:rPr>
          <w:rFonts w:ascii="Times New Roman" w:hAnsi="Times New Roman" w:cs="Times New Roman"/>
          <w:b w:val="0"/>
          <w:sz w:val="24"/>
          <w:szCs w:val="24"/>
        </w:rPr>
        <w:t>%</w:t>
      </w:r>
    </w:p>
    <w:p w:rsidR="00E43BA5" w:rsidRPr="00B36FC8" w:rsidRDefault="00E43BA5" w:rsidP="003D07CB">
      <w:pPr>
        <w:pStyle w:val="1"/>
        <w:spacing w:before="0" w:after="0"/>
        <w:rPr>
          <w:rFonts w:ascii="Times New Roman" w:hAnsi="Times New Roman" w:cs="Times New Roman"/>
          <w:b w:val="0"/>
          <w:color w:val="FF0000"/>
          <w:sz w:val="24"/>
          <w:szCs w:val="24"/>
        </w:rPr>
      </w:pPr>
      <w:r w:rsidRPr="00D65C66">
        <w:rPr>
          <w:rFonts w:ascii="Times New Roman" w:hAnsi="Times New Roman" w:cs="Times New Roman"/>
          <w:b w:val="0"/>
          <w:sz w:val="24"/>
          <w:szCs w:val="24"/>
        </w:rPr>
        <w:t>ΔΙΕΝΕΡΓΕΙΑ :</w:t>
      </w:r>
      <w:r w:rsidR="00496E1A" w:rsidRPr="00D65C66">
        <w:rPr>
          <w:rFonts w:ascii="Times New Roman" w:hAnsi="Times New Roman" w:cs="Times New Roman"/>
          <w:b w:val="0"/>
          <w:sz w:val="24"/>
          <w:szCs w:val="24"/>
        </w:rPr>
        <w:t xml:space="preserve"> </w:t>
      </w:r>
      <w:r w:rsidR="00014F7F">
        <w:rPr>
          <w:rFonts w:ascii="Times New Roman" w:hAnsi="Times New Roman" w:cs="Times New Roman"/>
          <w:sz w:val="24"/>
          <w:szCs w:val="24"/>
        </w:rPr>
        <w:t>3 Αυγούστ</w:t>
      </w:r>
      <w:r w:rsidR="00014F7F" w:rsidRPr="00DD037D">
        <w:rPr>
          <w:rFonts w:ascii="Times New Roman" w:hAnsi="Times New Roman" w:cs="Times New Roman"/>
          <w:sz w:val="24"/>
          <w:szCs w:val="24"/>
        </w:rPr>
        <w:t>ου  201</w:t>
      </w:r>
      <w:r w:rsidR="00014F7F">
        <w:rPr>
          <w:rFonts w:ascii="Times New Roman" w:hAnsi="Times New Roman" w:cs="Times New Roman"/>
          <w:sz w:val="24"/>
          <w:szCs w:val="24"/>
        </w:rPr>
        <w:t>8</w:t>
      </w:r>
    </w:p>
    <w:p w:rsidR="00E43BA5" w:rsidRPr="00820CA4" w:rsidRDefault="00E43BA5" w:rsidP="003D07CB">
      <w:pPr>
        <w:pStyle w:val="1"/>
        <w:spacing w:before="0" w:after="0"/>
        <w:jc w:val="both"/>
        <w:rPr>
          <w:rFonts w:ascii="Times New Roman" w:hAnsi="Times New Roman" w:cs="Times New Roman"/>
          <w:b w:val="0"/>
          <w:sz w:val="24"/>
        </w:rPr>
      </w:pPr>
      <w:r w:rsidRPr="00651D29">
        <w:rPr>
          <w:rFonts w:ascii="Times New Roman" w:hAnsi="Times New Roman" w:cs="Times New Roman"/>
          <w:b w:val="0"/>
          <w:sz w:val="24"/>
        </w:rPr>
        <w:t>ΠΕΡΙΛΑΜΒΑΝΕΙ :</w:t>
      </w:r>
    </w:p>
    <w:p w:rsidR="00E43BA5" w:rsidRPr="00B36FC8" w:rsidRDefault="00E43BA5" w:rsidP="00B36FC8">
      <w:pPr>
        <w:pStyle w:val="1"/>
        <w:numPr>
          <w:ilvl w:val="0"/>
          <w:numId w:val="36"/>
        </w:numPr>
        <w:spacing w:before="0" w:after="0"/>
        <w:jc w:val="both"/>
        <w:rPr>
          <w:rFonts w:ascii="Times New Roman" w:hAnsi="Times New Roman" w:cs="Times New Roman"/>
          <w:sz w:val="24"/>
        </w:rPr>
      </w:pPr>
      <w:r w:rsidRPr="00B36FC8">
        <w:rPr>
          <w:rFonts w:ascii="Times New Roman" w:hAnsi="Times New Roman" w:cs="Times New Roman"/>
          <w:sz w:val="24"/>
        </w:rPr>
        <w:t>Διακήρυξη</w:t>
      </w:r>
    </w:p>
    <w:p w:rsidR="00E43BA5" w:rsidRPr="00B36FC8" w:rsidRDefault="00E43BA5" w:rsidP="00B36FC8">
      <w:pPr>
        <w:numPr>
          <w:ilvl w:val="0"/>
          <w:numId w:val="36"/>
        </w:numPr>
        <w:rPr>
          <w:b/>
        </w:rPr>
      </w:pPr>
      <w:r w:rsidRPr="00B36FC8">
        <w:rPr>
          <w:b/>
        </w:rPr>
        <w:t>Παράρτημα Α (Πίνακας Ειδών</w:t>
      </w:r>
      <w:r w:rsidR="00B36FC8" w:rsidRPr="00B36FC8">
        <w:rPr>
          <w:b/>
        </w:rPr>
        <w:t xml:space="preserve"> - Τεχνικές Προδιαγραφές</w:t>
      </w:r>
      <w:r w:rsidRPr="00B36FC8">
        <w:rPr>
          <w:b/>
        </w:rPr>
        <w:t>)</w:t>
      </w:r>
    </w:p>
    <w:p w:rsidR="00B36FC8" w:rsidRDefault="00F17A2E" w:rsidP="00B36FC8">
      <w:pPr>
        <w:numPr>
          <w:ilvl w:val="0"/>
          <w:numId w:val="36"/>
        </w:numPr>
        <w:rPr>
          <w:b/>
        </w:rPr>
      </w:pPr>
      <w:r>
        <w:rPr>
          <w:b/>
        </w:rPr>
        <w:t>Παράρτημα Β</w:t>
      </w:r>
      <w:r w:rsidR="00B36FC8" w:rsidRPr="00B36FC8">
        <w:rPr>
          <w:b/>
        </w:rPr>
        <w:t>(Υπόδειγμα Σύμβασης )</w:t>
      </w:r>
    </w:p>
    <w:p w:rsidR="00AC2B22" w:rsidRDefault="00AC2B22" w:rsidP="00AC2B22">
      <w:pPr>
        <w:numPr>
          <w:ilvl w:val="0"/>
          <w:numId w:val="36"/>
        </w:numPr>
        <w:rPr>
          <w:b/>
        </w:rPr>
      </w:pPr>
      <w:r>
        <w:rPr>
          <w:b/>
        </w:rPr>
        <w:t>Παράρτημα Γ</w:t>
      </w:r>
      <w:r w:rsidRPr="001C0568">
        <w:rPr>
          <w:b/>
        </w:rPr>
        <w:t xml:space="preserve"> (Υπόδειγμα Φύλλου Συμμόρφωσης )</w:t>
      </w:r>
    </w:p>
    <w:p w:rsidR="0088417D" w:rsidRPr="0088417D" w:rsidRDefault="0088417D" w:rsidP="0088417D">
      <w:pPr>
        <w:pStyle w:val="1"/>
        <w:numPr>
          <w:ilvl w:val="0"/>
          <w:numId w:val="36"/>
        </w:numPr>
        <w:spacing w:before="0" w:after="0"/>
        <w:jc w:val="both"/>
        <w:rPr>
          <w:rFonts w:ascii="Times New Roman" w:hAnsi="Times New Roman" w:cs="Times New Roman"/>
          <w:sz w:val="24"/>
        </w:rPr>
      </w:pPr>
      <w:r w:rsidRPr="001C0568">
        <w:rPr>
          <w:rFonts w:ascii="Times New Roman" w:hAnsi="Times New Roman" w:cs="Times New Roman"/>
          <w:sz w:val="24"/>
        </w:rPr>
        <w:t xml:space="preserve">Παράρτημα </w:t>
      </w:r>
      <w:r>
        <w:rPr>
          <w:rFonts w:ascii="Times New Roman" w:hAnsi="Times New Roman" w:cs="Times New Roman"/>
          <w:sz w:val="24"/>
        </w:rPr>
        <w:t>Δ</w:t>
      </w:r>
      <w:r w:rsidRPr="001C0568">
        <w:rPr>
          <w:rFonts w:ascii="Times New Roman" w:hAnsi="Times New Roman" w:cs="Times New Roman"/>
          <w:sz w:val="24"/>
        </w:rPr>
        <w:t xml:space="preserve"> (Υπόδειγμα εγγυητικής καλής εκτέλεσης)</w:t>
      </w:r>
    </w:p>
    <w:p w:rsidR="00E43BA5" w:rsidRPr="00C0459A" w:rsidRDefault="0088417D" w:rsidP="00C0459A">
      <w:pPr>
        <w:numPr>
          <w:ilvl w:val="0"/>
          <w:numId w:val="36"/>
        </w:numPr>
        <w:rPr>
          <w:b/>
        </w:rPr>
      </w:pPr>
      <w:r>
        <w:rPr>
          <w:b/>
        </w:rPr>
        <w:t>Παράρτημα Ε</w:t>
      </w:r>
      <w:r w:rsidR="00B36FC8" w:rsidRPr="00B36FC8">
        <w:rPr>
          <w:b/>
        </w:rPr>
        <w:t xml:space="preserve"> (Τ.Ε.Υ.Δ.)</w:t>
      </w:r>
    </w:p>
    <w:p w:rsidR="00EB1187" w:rsidRPr="00C0459A" w:rsidRDefault="00EB1187" w:rsidP="003D07CB">
      <w:pPr>
        <w:pStyle w:val="a3"/>
        <w:spacing w:after="0"/>
        <w:jc w:val="both"/>
        <w:rPr>
          <w:sz w:val="22"/>
        </w:rPr>
      </w:pPr>
    </w:p>
    <w:p w:rsidR="00E43BA5" w:rsidRPr="00651D29" w:rsidRDefault="002F7C09" w:rsidP="003D07CB">
      <w:pPr>
        <w:pStyle w:val="a3"/>
        <w:spacing w:after="0"/>
        <w:ind w:left="7230" w:hanging="6946"/>
        <w:jc w:val="center"/>
        <w:rPr>
          <w:b/>
          <w:sz w:val="28"/>
        </w:rPr>
      </w:pPr>
      <w:r w:rsidRPr="009849EE">
        <w:rPr>
          <w:b/>
          <w:sz w:val="28"/>
        </w:rPr>
        <w:t xml:space="preserve">1. </w:t>
      </w:r>
      <w:r w:rsidR="00E43BA5" w:rsidRPr="009849EE">
        <w:rPr>
          <w:b/>
          <w:sz w:val="28"/>
        </w:rPr>
        <w:t xml:space="preserve">Διακήρυξη αριθμός :      </w:t>
      </w:r>
      <w:r w:rsidR="00350E2D">
        <w:rPr>
          <w:b/>
          <w:sz w:val="28"/>
        </w:rPr>
        <w:t>9</w:t>
      </w:r>
      <w:r w:rsidR="007D5DD3" w:rsidRPr="009849EE">
        <w:rPr>
          <w:b/>
          <w:sz w:val="28"/>
        </w:rPr>
        <w:t>/2018</w:t>
      </w:r>
    </w:p>
    <w:p w:rsidR="00E43BA5" w:rsidRPr="00651D29" w:rsidRDefault="00E43BA5" w:rsidP="003D07CB">
      <w:pPr>
        <w:pStyle w:val="a3"/>
        <w:spacing w:after="0"/>
        <w:ind w:left="7230" w:hanging="6946"/>
        <w:jc w:val="both"/>
        <w:rPr>
          <w:sz w:val="22"/>
        </w:rPr>
      </w:pPr>
    </w:p>
    <w:p w:rsidR="003D07CB" w:rsidRPr="00F750E6" w:rsidRDefault="003D07CB" w:rsidP="003D07CB">
      <w:pPr>
        <w:pStyle w:val="a3"/>
        <w:spacing w:after="0"/>
        <w:ind w:left="-142" w:hanging="284"/>
      </w:pPr>
      <w:r w:rsidRPr="00F750E6">
        <w:t xml:space="preserve">Το Γενικό  Νοσοκομείο – </w:t>
      </w:r>
      <w:r w:rsidR="009D3C83">
        <w:t>Κ</w:t>
      </w:r>
      <w:r w:rsidRPr="00F750E6">
        <w:t>έντρο Υγείας  Λήμ</w:t>
      </w:r>
      <w:r>
        <w:t>νου  έχοντας υπόψη</w:t>
      </w:r>
      <w:r w:rsidRPr="00F750E6">
        <w:t>:</w:t>
      </w:r>
    </w:p>
    <w:p w:rsidR="003D07CB" w:rsidRDefault="003D07CB" w:rsidP="00EB1187">
      <w:pPr>
        <w:suppressAutoHyphens/>
        <w:spacing w:line="276" w:lineRule="auto"/>
        <w:ind w:left="284" w:hanging="284"/>
        <w:jc w:val="both"/>
        <w:rPr>
          <w:b/>
        </w:rPr>
      </w:pPr>
      <w:r w:rsidRPr="00F750E6">
        <w:rPr>
          <w:b/>
        </w:rPr>
        <w:t>1.</w:t>
      </w:r>
      <w:r w:rsidRPr="00F750E6">
        <w:rPr>
          <w:b/>
        </w:rPr>
        <w:tab/>
        <w:t>Τις διατάξεις, όπως ισχύουν:</w:t>
      </w:r>
    </w:p>
    <w:p w:rsidR="00820CA4" w:rsidRPr="000F0C29" w:rsidRDefault="00820CA4" w:rsidP="00EB1187">
      <w:pPr>
        <w:spacing w:line="276" w:lineRule="auto"/>
        <w:rPr>
          <w:color w:val="000000"/>
        </w:rPr>
      </w:pPr>
      <w:r w:rsidRPr="000F0C29">
        <w:t>1.1</w:t>
      </w:r>
      <w:r w:rsidRPr="000F0C29">
        <w:rPr>
          <w:b/>
        </w:rPr>
        <w:t xml:space="preserve"> </w:t>
      </w:r>
      <w:r w:rsidRPr="000F0C29">
        <w:t>Του Ν. 4412/2016 (Α' 147) “</w:t>
      </w:r>
      <w:r w:rsidRPr="000F0C29">
        <w:rPr>
          <w:i/>
        </w:rPr>
        <w:t>Δημόσιες Συμβάσεις Έργων, Προμηθειών και Υπηρεσιών (προσαρμογή στις Οδηγίες 2014/24/ ΕΕ και 2014/25/ΕΕ)»</w:t>
      </w:r>
    </w:p>
    <w:p w:rsidR="00820CA4" w:rsidRDefault="00820CA4" w:rsidP="00EB1187">
      <w:pPr>
        <w:spacing w:line="276" w:lineRule="auto"/>
        <w:rPr>
          <w:b/>
        </w:rPr>
      </w:pPr>
      <w:r w:rsidRPr="000F0C29">
        <w:t>1.2</w:t>
      </w:r>
      <w:r w:rsidRPr="000F0C29">
        <w:rPr>
          <w:b/>
        </w:rPr>
        <w:t xml:space="preserve"> </w:t>
      </w:r>
      <w:r w:rsidRPr="000F0C29">
        <w:t>Του ν. 4270/2014 (Α' 143) «</w:t>
      </w:r>
      <w:r w:rsidRPr="000F0C29">
        <w:rPr>
          <w:i/>
        </w:rPr>
        <w:t>Αρχές δημοσιονομικής διαχείρισης και εποπτείας (ενσωμάτωση της Οδηγίας 2011/85/ΕΕ) – δημόσιο λογιστικό και άλλες διατάξεις</w:t>
      </w:r>
      <w:r w:rsidRPr="000F0C29">
        <w:t>»</w:t>
      </w:r>
      <w:r w:rsidRPr="000F0C29">
        <w:rPr>
          <w:b/>
        </w:rPr>
        <w:t>,</w:t>
      </w:r>
    </w:p>
    <w:p w:rsidR="006C4795" w:rsidRPr="000F0C29" w:rsidRDefault="00F5294D" w:rsidP="00EB1187">
      <w:pPr>
        <w:spacing w:line="276" w:lineRule="auto"/>
        <w:rPr>
          <w:b/>
        </w:rPr>
      </w:pPr>
      <w:r>
        <w:t>1.3</w:t>
      </w:r>
      <w:r w:rsidR="006C4795" w:rsidRPr="000F0C29">
        <w:rPr>
          <w:b/>
        </w:rPr>
        <w:t xml:space="preserve"> </w:t>
      </w:r>
      <w:r w:rsidR="006C4795">
        <w:rPr>
          <w:color w:val="000000"/>
        </w:rPr>
        <w:t>του ν. 4314/2014 (Α' 265)</w:t>
      </w:r>
      <w:r w:rsidR="006C4795">
        <w:rPr>
          <w:rStyle w:val="FootnoteReference2"/>
          <w:i/>
          <w:color w:val="000000"/>
          <w:szCs w:val="22"/>
        </w:rPr>
        <w:footnoteReference w:id="2"/>
      </w:r>
      <w:r w:rsidR="006C4795">
        <w:rPr>
          <w:rStyle w:val="FootnoteReference2"/>
          <w:color w:val="000000"/>
          <w:szCs w:val="22"/>
        </w:rPr>
        <w:t>,</w:t>
      </w:r>
      <w:r w:rsidR="006C4795">
        <w:t xml:space="preserve"> “</w:t>
      </w:r>
      <w:r w:rsidR="006C4795">
        <w:rPr>
          <w:i/>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006C4795">
        <w:t xml:space="preserve">” </w:t>
      </w:r>
      <w:r w:rsidR="006C4795">
        <w:rPr>
          <w:color w:val="000000"/>
        </w:rPr>
        <w:t>και του ν. 3614/2007 (Α' 267) «</w:t>
      </w:r>
      <w:r w:rsidR="006C4795">
        <w:rPr>
          <w:i/>
          <w:color w:val="000000"/>
        </w:rPr>
        <w:t>Διαχείριση, έλεγχος και εφαρμογή αναπτυξιακών παρεμβάσεων για την προγραμματική περίοδο 2007 -2013</w:t>
      </w:r>
      <w:r w:rsidR="006C4795">
        <w:rPr>
          <w:color w:val="000000"/>
        </w:rPr>
        <w:t>»</w:t>
      </w:r>
    </w:p>
    <w:p w:rsidR="00CD59FF" w:rsidRPr="00CD59FF" w:rsidRDefault="00F5294D" w:rsidP="00EB1187">
      <w:pPr>
        <w:suppressAutoHyphens/>
        <w:spacing w:after="120" w:line="276" w:lineRule="auto"/>
        <w:jc w:val="both"/>
        <w:rPr>
          <w:lang w:eastAsia="zh-CN"/>
        </w:rPr>
      </w:pPr>
      <w:r>
        <w:rPr>
          <w:lang w:eastAsia="zh-CN"/>
        </w:rPr>
        <w:t>1.4</w:t>
      </w:r>
      <w:r w:rsidR="00CD59FF" w:rsidRPr="000F0C29">
        <w:rPr>
          <w:lang w:eastAsia="zh-CN"/>
        </w:rPr>
        <w:t xml:space="preserve"> </w:t>
      </w:r>
      <w:r w:rsidR="00CD59FF" w:rsidRPr="00CD59FF">
        <w:rPr>
          <w:lang w:eastAsia="zh-CN"/>
        </w:rPr>
        <w:t>του ν. 4250/2014 (Α' 74) «</w:t>
      </w:r>
      <w:r w:rsidR="00CD59FF" w:rsidRPr="00CD59FF">
        <w:rPr>
          <w:i/>
          <w:lang w:eastAsia="zh-CN"/>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00CD59FF" w:rsidRPr="00CD59FF">
        <w:rPr>
          <w:i/>
          <w:lang w:eastAsia="zh-CN"/>
        </w:rPr>
        <w:t>π.δ</w:t>
      </w:r>
      <w:proofErr w:type="spellEnd"/>
      <w:r w:rsidR="00CD59FF" w:rsidRPr="00CD59FF">
        <w:rPr>
          <w:i/>
          <w:lang w:eastAsia="zh-CN"/>
        </w:rPr>
        <w:t>. 318/1992 (Α΄161) και λοιπές ρυθμίσεις</w:t>
      </w:r>
      <w:r w:rsidR="00CD59FF" w:rsidRPr="00CD59FF">
        <w:rPr>
          <w:lang w:eastAsia="zh-CN"/>
        </w:rPr>
        <w:t xml:space="preserve">» και ειδικότερα τις διατάξεις του άρθρου 1, </w:t>
      </w:r>
      <w:r w:rsidR="00CD59FF" w:rsidRPr="00CD59FF">
        <w:rPr>
          <w:b/>
          <w:bCs/>
          <w:lang w:eastAsia="zh-CN"/>
        </w:rPr>
        <w:t xml:space="preserve"> </w:t>
      </w:r>
    </w:p>
    <w:p w:rsidR="00CD59FF" w:rsidRPr="00CD59FF" w:rsidRDefault="00F5294D" w:rsidP="00EB1187">
      <w:pPr>
        <w:suppressAutoHyphens/>
        <w:spacing w:after="120" w:line="276" w:lineRule="auto"/>
        <w:jc w:val="both"/>
        <w:rPr>
          <w:i/>
          <w:color w:val="5B9BD5"/>
          <w:lang w:eastAsia="zh-CN"/>
        </w:rPr>
      </w:pPr>
      <w:r>
        <w:rPr>
          <w:lang w:eastAsia="zh-CN"/>
        </w:rPr>
        <w:lastRenderedPageBreak/>
        <w:t>1.5</w:t>
      </w:r>
      <w:r w:rsidR="00CD59FF" w:rsidRPr="000F0C29">
        <w:rPr>
          <w:lang w:eastAsia="zh-CN"/>
        </w:rPr>
        <w:t xml:space="preserve"> </w:t>
      </w:r>
      <w:r w:rsidR="00CD59FF" w:rsidRPr="00CD59FF">
        <w:rPr>
          <w:lang w:eastAsia="zh-CN"/>
        </w:rPr>
        <w:t>της παρ. Ζ του Ν. 4152/2013 (Α' 107) «</w:t>
      </w:r>
      <w:r w:rsidR="00CD59FF" w:rsidRPr="00CD59FF">
        <w:rPr>
          <w:i/>
          <w:lang w:eastAsia="zh-CN"/>
        </w:rPr>
        <w:t>Προσαρμογή της ελληνικής νομοθεσίας στην Οδηγία 2011/7 της 16.2.2011 για την καταπολέμηση των καθυστερήσεων πληρωμών στις εμπορικές συναλλαγές</w:t>
      </w:r>
      <w:r w:rsidR="00CD59FF" w:rsidRPr="00CD59FF">
        <w:rPr>
          <w:lang w:eastAsia="zh-CN"/>
        </w:rPr>
        <w:t xml:space="preserve">», </w:t>
      </w:r>
    </w:p>
    <w:p w:rsidR="00CD59FF" w:rsidRPr="00CD59FF" w:rsidRDefault="00F5294D" w:rsidP="00EB1187">
      <w:pPr>
        <w:suppressAutoHyphens/>
        <w:spacing w:after="120" w:line="276" w:lineRule="auto"/>
        <w:jc w:val="both"/>
        <w:rPr>
          <w:lang w:eastAsia="zh-CN"/>
        </w:rPr>
      </w:pPr>
      <w:r>
        <w:rPr>
          <w:lang w:eastAsia="zh-CN"/>
        </w:rPr>
        <w:t>1.6</w:t>
      </w:r>
      <w:r w:rsidR="00CD59FF" w:rsidRPr="000F0C29">
        <w:rPr>
          <w:lang w:eastAsia="zh-CN"/>
        </w:rPr>
        <w:t xml:space="preserve"> </w:t>
      </w:r>
      <w:r w:rsidR="00CD59FF" w:rsidRPr="00CD59FF">
        <w:rPr>
          <w:lang w:eastAsia="zh-CN"/>
        </w:rPr>
        <w:t>του ν. 4129/2013 (Α’ 52) «</w:t>
      </w:r>
      <w:r w:rsidR="00CD59FF" w:rsidRPr="00CD59FF">
        <w:rPr>
          <w:i/>
          <w:lang w:eastAsia="zh-CN"/>
        </w:rPr>
        <w:t>Κύρωση του Κώδικα Νόμων για το Ελεγκτικό Συνέδριο</w:t>
      </w:r>
      <w:r w:rsidR="00CD59FF" w:rsidRPr="00CD59FF">
        <w:rPr>
          <w:lang w:eastAsia="zh-CN"/>
        </w:rPr>
        <w:t>»</w:t>
      </w:r>
    </w:p>
    <w:p w:rsidR="00CD59FF" w:rsidRPr="00CD59FF" w:rsidRDefault="00CD59FF" w:rsidP="00EB1187">
      <w:pPr>
        <w:suppressAutoHyphens/>
        <w:spacing w:after="120" w:line="276" w:lineRule="auto"/>
        <w:jc w:val="both"/>
        <w:rPr>
          <w:lang w:eastAsia="zh-CN"/>
        </w:rPr>
      </w:pPr>
      <w:r w:rsidRPr="000F0C29">
        <w:rPr>
          <w:lang w:eastAsia="zh-CN"/>
        </w:rPr>
        <w:t>1.</w:t>
      </w:r>
      <w:r w:rsidR="00F5294D">
        <w:rPr>
          <w:lang w:eastAsia="zh-CN"/>
        </w:rPr>
        <w:t>7</w:t>
      </w:r>
      <w:r w:rsidRPr="000F0C29">
        <w:rPr>
          <w:lang w:eastAsia="zh-CN"/>
        </w:rPr>
        <w:t xml:space="preserve"> </w:t>
      </w:r>
      <w:r w:rsidRPr="00CD59FF">
        <w:rPr>
          <w:lang w:eastAsia="zh-CN"/>
        </w:rPr>
        <w:t>του άρθρου 26 του ν.4024/2011 (Α 226) «</w:t>
      </w:r>
      <w:r w:rsidRPr="00CD59FF">
        <w:rPr>
          <w:i/>
          <w:iCs/>
          <w:lang w:eastAsia="zh-CN"/>
        </w:rPr>
        <w:t>Συγκρότηση συλλογικών οργάνων της διοίκησης και ορισμός των μελών τους με κλήρωση</w:t>
      </w:r>
      <w:r w:rsidRPr="00CD59FF">
        <w:rPr>
          <w:lang w:eastAsia="zh-CN"/>
        </w:rPr>
        <w:t>»,</w:t>
      </w:r>
      <w:r w:rsidRPr="000F0C29">
        <w:rPr>
          <w:vertAlign w:val="superscript"/>
          <w:lang w:val="en-GB" w:eastAsia="zh-CN"/>
        </w:rPr>
        <w:footnoteReference w:id="3"/>
      </w:r>
    </w:p>
    <w:p w:rsidR="00CD59FF" w:rsidRPr="00CD59FF" w:rsidRDefault="00CD59FF" w:rsidP="00F5294D">
      <w:pPr>
        <w:suppressAutoHyphens/>
        <w:spacing w:after="120" w:line="276" w:lineRule="auto"/>
        <w:jc w:val="both"/>
        <w:rPr>
          <w:lang w:eastAsia="zh-CN"/>
        </w:rPr>
      </w:pPr>
      <w:r w:rsidRPr="000F0C29">
        <w:rPr>
          <w:lang w:eastAsia="zh-CN"/>
        </w:rPr>
        <w:t>1.</w:t>
      </w:r>
      <w:r w:rsidR="00F5294D">
        <w:rPr>
          <w:lang w:eastAsia="zh-CN"/>
        </w:rPr>
        <w:t>8</w:t>
      </w:r>
      <w:r w:rsidRPr="000F0C29">
        <w:rPr>
          <w:lang w:eastAsia="zh-CN"/>
        </w:rPr>
        <w:t xml:space="preserve"> </w:t>
      </w:r>
      <w:r w:rsidRPr="00CD59FF">
        <w:rPr>
          <w:lang w:eastAsia="zh-CN"/>
        </w:rPr>
        <w:t>του ν. 4013/2011 (Α’ 204) «</w:t>
      </w:r>
      <w:r w:rsidRPr="00CD59FF">
        <w:rPr>
          <w:i/>
          <w:lang w:eastAsia="zh-CN"/>
        </w:rPr>
        <w:t>Σύσταση ενιαίας Ανεξάρτητης Αρχής Δημοσίων Συμβάσεων και Κεντρικού Ηλεκτρονικού Μητρώου Δημοσίων Συμβάσεων…</w:t>
      </w:r>
      <w:r w:rsidRPr="00CD59FF">
        <w:rPr>
          <w:lang w:eastAsia="zh-CN"/>
        </w:rPr>
        <w:t xml:space="preserve">», </w:t>
      </w:r>
    </w:p>
    <w:p w:rsidR="00CD59FF" w:rsidRDefault="00CD59FF" w:rsidP="00F5294D">
      <w:pPr>
        <w:suppressAutoHyphens/>
        <w:spacing w:after="120" w:line="276" w:lineRule="auto"/>
        <w:jc w:val="both"/>
        <w:rPr>
          <w:lang w:eastAsia="zh-CN"/>
        </w:rPr>
      </w:pPr>
      <w:r w:rsidRPr="000F0C29">
        <w:rPr>
          <w:lang w:eastAsia="zh-CN"/>
        </w:rPr>
        <w:t>1.</w:t>
      </w:r>
      <w:r w:rsidR="00F5294D">
        <w:rPr>
          <w:lang w:eastAsia="zh-CN"/>
        </w:rPr>
        <w:t>9</w:t>
      </w:r>
      <w:r w:rsidR="004E74B8" w:rsidRPr="000F0C29">
        <w:rPr>
          <w:lang w:eastAsia="zh-CN"/>
        </w:rPr>
        <w:t xml:space="preserve"> </w:t>
      </w:r>
      <w:r w:rsidRPr="00CD59FF">
        <w:rPr>
          <w:lang w:eastAsia="zh-CN"/>
        </w:rPr>
        <w:t>του ν. 3861/2010 (Α’ 112) «</w:t>
      </w:r>
      <w:r w:rsidRPr="00CD59FF">
        <w:rPr>
          <w:i/>
          <w:iCs/>
          <w:lang w:eastAsia="zh-CN"/>
        </w:rPr>
        <w:t xml:space="preserve">Ενίσχυση της διαφάνειας με την υποχρεωτική ανάρτηση νόμων και πράξεων των κυβερνητικών, διοικητικών και </w:t>
      </w:r>
      <w:proofErr w:type="spellStart"/>
      <w:r w:rsidRPr="00CD59FF">
        <w:rPr>
          <w:i/>
          <w:iCs/>
          <w:lang w:eastAsia="zh-CN"/>
        </w:rPr>
        <w:t>αυτοδιοικητικών</w:t>
      </w:r>
      <w:proofErr w:type="spellEnd"/>
      <w:r w:rsidRPr="00CD59FF">
        <w:rPr>
          <w:i/>
          <w:iCs/>
          <w:lang w:eastAsia="zh-CN"/>
        </w:rPr>
        <w:t xml:space="preserve"> οργάνων στο διαδίκτυο "Πρόγραμμα Διαύγεια" και άλλες διατάξεις”</w:t>
      </w:r>
      <w:r w:rsidRPr="00CD59FF">
        <w:rPr>
          <w:lang w:eastAsia="zh-CN"/>
        </w:rPr>
        <w:t>,</w:t>
      </w:r>
    </w:p>
    <w:p w:rsidR="00F5294D" w:rsidRDefault="00F5294D" w:rsidP="00F5294D">
      <w:pPr>
        <w:spacing w:after="120" w:line="276" w:lineRule="auto"/>
        <w:rPr>
          <w:szCs w:val="22"/>
        </w:rPr>
      </w:pPr>
      <w:r w:rsidRPr="000F0C29">
        <w:t>1.</w:t>
      </w:r>
      <w:r>
        <w:t>10</w:t>
      </w:r>
      <w:r w:rsidRPr="000F0C29">
        <w:t xml:space="preserve"> </w:t>
      </w:r>
      <w:r>
        <w:rPr>
          <w:szCs w:val="22"/>
        </w:rPr>
        <w:t xml:space="preserve">του άρθρου 4 του </w:t>
      </w:r>
      <w:proofErr w:type="spellStart"/>
      <w:r>
        <w:rPr>
          <w:szCs w:val="22"/>
        </w:rPr>
        <w:t>π.δ</w:t>
      </w:r>
      <w:proofErr w:type="spellEnd"/>
      <w:r>
        <w:rPr>
          <w:szCs w:val="22"/>
        </w:rPr>
        <w:t xml:space="preserve">. 118/07 (Α΄150) </w:t>
      </w:r>
    </w:p>
    <w:p w:rsidR="00F5294D" w:rsidRPr="000F0C29" w:rsidRDefault="00F5294D" w:rsidP="00F5294D">
      <w:pPr>
        <w:suppressAutoHyphens/>
        <w:spacing w:after="120" w:line="276" w:lineRule="auto"/>
        <w:jc w:val="both"/>
        <w:rPr>
          <w:lang w:eastAsia="zh-CN"/>
        </w:rPr>
      </w:pPr>
      <w:r w:rsidRPr="000F0C29">
        <w:t>1.</w:t>
      </w:r>
      <w:r w:rsidR="00266812">
        <w:t>11</w:t>
      </w:r>
      <w:r w:rsidRPr="000F0C29">
        <w:t xml:space="preserve"> </w:t>
      </w:r>
      <w:r>
        <w:rPr>
          <w:szCs w:val="22"/>
        </w:rPr>
        <w:t xml:space="preserve">του άρθρου 5 της απόφασης με </w:t>
      </w:r>
      <w:proofErr w:type="spellStart"/>
      <w:r>
        <w:rPr>
          <w:szCs w:val="22"/>
        </w:rPr>
        <w:t>αριθμ</w:t>
      </w:r>
      <w:proofErr w:type="spellEnd"/>
      <w:r>
        <w:rPr>
          <w:szCs w:val="22"/>
        </w:rPr>
        <w:t>. 11389/1993 (Β΄ 185) του Υπουργού Εσωτερικών</w:t>
      </w:r>
    </w:p>
    <w:p w:rsidR="00F5294D" w:rsidRDefault="00F5294D" w:rsidP="00F5294D">
      <w:pPr>
        <w:spacing w:after="120" w:line="276" w:lineRule="auto"/>
      </w:pPr>
      <w:r w:rsidRPr="000F0C29">
        <w:t>1.</w:t>
      </w:r>
      <w:r w:rsidR="00266812">
        <w:t>12</w:t>
      </w:r>
      <w:r w:rsidRPr="000F0C29">
        <w:t xml:space="preserve"> </w:t>
      </w:r>
      <w:r>
        <w:t>του ν. 3548/2007 (Α’ 68) «</w:t>
      </w:r>
      <w:r>
        <w:rPr>
          <w:i/>
        </w:rPr>
        <w:t>Καταχώριση δημοσιεύσεων των φορέων του Δημοσίου στο νομαρχιακό και τοπικό Τύπο και άλλες διατάξεις</w:t>
      </w:r>
      <w:r>
        <w:t xml:space="preserve">», </w:t>
      </w:r>
      <w:r>
        <w:rPr>
          <w:rStyle w:val="FootnoteReference2"/>
          <w:szCs w:val="22"/>
        </w:rPr>
        <w:footnoteReference w:id="4"/>
      </w:r>
      <w:r>
        <w:rPr>
          <w:rStyle w:val="FootnoteReference2"/>
          <w:szCs w:val="22"/>
        </w:rPr>
        <w:t>,</w:t>
      </w:r>
      <w:r>
        <w:t xml:space="preserve"> </w:t>
      </w:r>
    </w:p>
    <w:p w:rsidR="00F5294D" w:rsidRDefault="00F5294D" w:rsidP="00F5294D">
      <w:pPr>
        <w:spacing w:after="120" w:line="276" w:lineRule="auto"/>
      </w:pPr>
      <w:r w:rsidRPr="000F0C29">
        <w:t>1.</w:t>
      </w:r>
      <w:r w:rsidR="00F17A2E">
        <w:t>13</w:t>
      </w:r>
      <w:r w:rsidRPr="000F0C29">
        <w:t xml:space="preserve"> </w:t>
      </w:r>
      <w:r>
        <w:t xml:space="preserve">του ν. 3469/2006 (Α’ 131) “Εθνικό Τυπογραφείο, </w:t>
      </w:r>
      <w:proofErr w:type="spellStart"/>
      <w:r>
        <w:t>Εφημερίς</w:t>
      </w:r>
      <w:proofErr w:type="spellEnd"/>
      <w:r>
        <w:t xml:space="preserve"> της Κυβερνήσεως και λοιπές διατάξεις”</w:t>
      </w:r>
      <w:r>
        <w:rPr>
          <w:rStyle w:val="WW-FootnoteReference7"/>
        </w:rPr>
        <w:footnoteReference w:id="5"/>
      </w:r>
    </w:p>
    <w:p w:rsidR="00F5294D" w:rsidRDefault="00F5294D" w:rsidP="00F17A2E">
      <w:pPr>
        <w:spacing w:after="120" w:line="276" w:lineRule="auto"/>
        <w:jc w:val="both"/>
      </w:pPr>
      <w:r w:rsidRPr="000F0C29">
        <w:t>1.</w:t>
      </w:r>
      <w:r w:rsidR="00F17A2E">
        <w:t xml:space="preserve">14 </w:t>
      </w:r>
      <w:r>
        <w:t>του ν. 3310/2005 (Α' 30) “</w:t>
      </w:r>
      <w:r>
        <w:rPr>
          <w:i/>
        </w:rPr>
        <w:t>Μέτρα για τη διασφάλιση της διαφάνειας και την αποτροπή καταστρατηγήσεων κατά τη διαδικασία σύναψης δημοσίων συμβάσεων</w:t>
      </w:r>
      <w:r>
        <w:t xml:space="preserve">” για τη διασταύρωση των στοιχείων του αναδόχου με τα στοιχεία του Ε.Σ.Ρ., του </w:t>
      </w:r>
      <w:proofErr w:type="spellStart"/>
      <w:r>
        <w:t>π.δ</w:t>
      </w:r>
      <w:proofErr w:type="spellEnd"/>
      <w:r>
        <w:t>/</w:t>
      </w:r>
      <w:proofErr w:type="spellStart"/>
      <w:r>
        <w:t>τος</w:t>
      </w:r>
      <w:proofErr w:type="spellEnd"/>
      <w:r>
        <w:t xml:space="preserve"> 82/1996 (Α' 66) «</w:t>
      </w:r>
      <w:r>
        <w:rPr>
          <w:i/>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t>»</w:t>
      </w:r>
      <w:r>
        <w:rPr>
          <w:rStyle w:val="FootnoteReference2"/>
          <w:szCs w:val="22"/>
        </w:rPr>
        <w:footnoteReference w:id="6"/>
      </w:r>
      <w:r>
        <w:t>, της κοινής απόφασης των Υπουργών Ανάπτυξης και Επικρατείας με αρ. 20977/2007 (Β’ 1673) σχετικά με τα ‘</w:t>
      </w:r>
      <w:r>
        <w:rPr>
          <w:i/>
        </w:rPr>
        <w:t>’Δικαιολογητικά για την τήρηση των μητρώων του ν.3310/2005, όπως τροποποιήθηκε με το ν.3414/2005</w:t>
      </w:r>
      <w:r>
        <w:t>’’, καθώς και της απόφασης του Υφυπουργού Οικονομίας και Οικονομικών με αριθμ.1108437/2565/ΔΟΣ/2005 (Β΄ 1590) “</w:t>
      </w:r>
      <w:r>
        <w:rPr>
          <w:i/>
        </w:rPr>
        <w:t xml:space="preserve">Καθορισμός χωρών στις οποίες λειτουργούν </w:t>
      </w:r>
      <w:proofErr w:type="spellStart"/>
      <w:r>
        <w:rPr>
          <w:i/>
        </w:rPr>
        <w:t>εξωχώριες</w:t>
      </w:r>
      <w:proofErr w:type="spellEnd"/>
      <w:r>
        <w:rPr>
          <w:i/>
        </w:rPr>
        <w:t xml:space="preserve"> εταιρίες</w:t>
      </w:r>
      <w:r>
        <w:t>”,</w:t>
      </w:r>
    </w:p>
    <w:p w:rsidR="00F93D01" w:rsidRPr="000F0C29" w:rsidRDefault="00F93D01" w:rsidP="00F5294D">
      <w:pPr>
        <w:spacing w:after="120" w:line="276" w:lineRule="auto"/>
      </w:pPr>
      <w:r w:rsidRPr="000F0C29">
        <w:t>1.</w:t>
      </w:r>
      <w:r w:rsidR="00F17A2E">
        <w:t>15</w:t>
      </w:r>
      <w:r w:rsidRPr="000F0C29">
        <w:t xml:space="preserve"> </w:t>
      </w:r>
      <w:r w:rsidR="004E74B8" w:rsidRPr="000F0C29">
        <w:t>Τ</w:t>
      </w:r>
      <w:r w:rsidRPr="000F0C29">
        <w:t>ου ν. 2859/2000 (Α’ 248) «</w:t>
      </w:r>
      <w:r w:rsidRPr="000F0C29">
        <w:rPr>
          <w:i/>
        </w:rPr>
        <w:t>Κύρωση Κώδικα Φόρου Προστιθέμενης Αξίας</w:t>
      </w:r>
      <w:r w:rsidRPr="000F0C29">
        <w:t xml:space="preserve">», </w:t>
      </w:r>
    </w:p>
    <w:p w:rsidR="00F93D01" w:rsidRPr="000F0C29" w:rsidRDefault="00F5294D" w:rsidP="00F5294D">
      <w:pPr>
        <w:spacing w:after="120" w:line="276" w:lineRule="auto"/>
      </w:pPr>
      <w:r>
        <w:t>1.1</w:t>
      </w:r>
      <w:r w:rsidR="00F17A2E">
        <w:t>6</w:t>
      </w:r>
      <w:r w:rsidR="004E74B8" w:rsidRPr="000F0C29">
        <w:t xml:space="preserve"> Τ</w:t>
      </w:r>
      <w:r w:rsidR="00F93D01" w:rsidRPr="000F0C29">
        <w:t>ου ν.2690/1999 (Α' 45) “</w:t>
      </w:r>
      <w:r w:rsidR="00F93D01" w:rsidRPr="000F0C29">
        <w:rPr>
          <w:i/>
        </w:rPr>
        <w:t>Κύρωση του Κώδικα Διοικητικής Διαδικασίας και άλλες διατάξεις</w:t>
      </w:r>
      <w:r w:rsidR="00F93D01" w:rsidRPr="000F0C29">
        <w:t>”  και ιδίως των άρθρων 7 και 13 έως 15,</w:t>
      </w:r>
    </w:p>
    <w:p w:rsidR="00F93D01" w:rsidRPr="000F0C29" w:rsidRDefault="00F17A2E" w:rsidP="00F5294D">
      <w:pPr>
        <w:spacing w:after="120" w:line="276" w:lineRule="auto"/>
        <w:rPr>
          <w:b/>
        </w:rPr>
      </w:pPr>
      <w:r>
        <w:t>1.17</w:t>
      </w:r>
      <w:r w:rsidR="00F93D01" w:rsidRPr="000F0C29">
        <w:t xml:space="preserve"> </w:t>
      </w:r>
      <w:r w:rsidR="004E74B8" w:rsidRPr="000F0C29">
        <w:t>Τ</w:t>
      </w:r>
      <w:r w:rsidR="00F93D01" w:rsidRPr="000F0C29">
        <w:t>ου ν. 2121/1993 (Α' 25) “</w:t>
      </w:r>
      <w:r w:rsidR="00F93D01" w:rsidRPr="000F0C29">
        <w:rPr>
          <w:rStyle w:val="a5"/>
          <w:b w:val="0"/>
          <w:i/>
          <w:iCs/>
          <w:color w:val="000000"/>
        </w:rPr>
        <w:t>Πνευματική Ιδιοκτησία, Συγγενικά Δικαιώματα και Πολιτιστικά Θέματα</w:t>
      </w:r>
      <w:r w:rsidR="00F93D01" w:rsidRPr="000F0C29">
        <w:rPr>
          <w:rStyle w:val="a5"/>
          <w:b w:val="0"/>
          <w:color w:val="000000"/>
        </w:rPr>
        <w:t xml:space="preserve">”, </w:t>
      </w:r>
    </w:p>
    <w:p w:rsidR="00F93D01" w:rsidRPr="000F0C29" w:rsidRDefault="00F17A2E" w:rsidP="00F5294D">
      <w:pPr>
        <w:spacing w:after="120" w:line="276" w:lineRule="auto"/>
      </w:pPr>
      <w:r>
        <w:lastRenderedPageBreak/>
        <w:t>1.18</w:t>
      </w:r>
      <w:r w:rsidR="004E74B8" w:rsidRPr="000F0C29">
        <w:t xml:space="preserve"> Τ</w:t>
      </w:r>
      <w:r w:rsidR="00F93D01" w:rsidRPr="000F0C29">
        <w:t xml:space="preserve">ου </w:t>
      </w:r>
      <w:proofErr w:type="spellStart"/>
      <w:r w:rsidR="00F93D01" w:rsidRPr="000F0C29">
        <w:t>π.δ</w:t>
      </w:r>
      <w:proofErr w:type="spellEnd"/>
      <w:r w:rsidR="00F93D01" w:rsidRPr="000F0C29">
        <w:t xml:space="preserve"> 28/2015 (Α' 34) “</w:t>
      </w:r>
      <w:r w:rsidR="00F93D01" w:rsidRPr="000F0C29">
        <w:rPr>
          <w:i/>
        </w:rPr>
        <w:t>Κωδικοποίηση διατάξεων για την πρόσβαση σε δημόσια έγγραφα και στοιχεία</w:t>
      </w:r>
      <w:r w:rsidR="00F93D01" w:rsidRPr="000F0C29">
        <w:t xml:space="preserve">”, </w:t>
      </w:r>
    </w:p>
    <w:p w:rsidR="00F93D01" w:rsidRPr="000F0C29" w:rsidRDefault="00F93D01" w:rsidP="00EB1187">
      <w:pPr>
        <w:spacing w:line="276" w:lineRule="auto"/>
      </w:pPr>
      <w:r w:rsidRPr="000F0C29">
        <w:rPr>
          <w:iCs/>
        </w:rPr>
        <w:t>1.1</w:t>
      </w:r>
      <w:r w:rsidR="00F17A2E">
        <w:rPr>
          <w:iCs/>
        </w:rPr>
        <w:t>9</w:t>
      </w:r>
      <w:r w:rsidR="004E74B8" w:rsidRPr="000F0C29">
        <w:rPr>
          <w:iCs/>
        </w:rPr>
        <w:t xml:space="preserve"> </w:t>
      </w:r>
      <w:r w:rsidR="004E74B8" w:rsidRPr="000F0C29">
        <w:rPr>
          <w:bCs/>
          <w:iCs/>
        </w:rPr>
        <w:t xml:space="preserve"> Α</w:t>
      </w:r>
      <w:r w:rsidRPr="000F0C29">
        <w:rPr>
          <w:bCs/>
          <w:iCs/>
        </w:rPr>
        <w:t xml:space="preserve">πό 01/01/2017 τίθεται σε ισχύ το </w:t>
      </w:r>
      <w:proofErr w:type="spellStart"/>
      <w:r w:rsidRPr="000F0C29">
        <w:rPr>
          <w:bCs/>
          <w:iCs/>
        </w:rPr>
        <w:t>π.δ</w:t>
      </w:r>
      <w:proofErr w:type="spellEnd"/>
      <w:r w:rsidRPr="000F0C29">
        <w:rPr>
          <w:bCs/>
          <w:iCs/>
        </w:rPr>
        <w:t xml:space="preserve">. 80/2016 (Α΄145) “Ανάληψη υποχρεώσεων από τους </w:t>
      </w:r>
      <w:proofErr w:type="spellStart"/>
      <w:r w:rsidRPr="000F0C29">
        <w:rPr>
          <w:bCs/>
          <w:iCs/>
        </w:rPr>
        <w:t>Διατάκτες</w:t>
      </w:r>
      <w:proofErr w:type="spellEnd"/>
      <w:r w:rsidRPr="000F0C29">
        <w:rPr>
          <w:bCs/>
          <w:iCs/>
        </w:rPr>
        <w:t>”</w:t>
      </w:r>
    </w:p>
    <w:p w:rsidR="00CD59FF" w:rsidRPr="000F0C29" w:rsidRDefault="00F17A2E" w:rsidP="00F17A2E">
      <w:pPr>
        <w:spacing w:line="276" w:lineRule="auto"/>
        <w:jc w:val="both"/>
      </w:pPr>
      <w:r>
        <w:t>1.20</w:t>
      </w:r>
      <w:r w:rsidR="000F0C29">
        <w:t xml:space="preserve"> </w:t>
      </w:r>
      <w:r w:rsidR="00F93D01" w:rsidRPr="000F0C29">
        <w:t xml:space="preserve"> </w:t>
      </w:r>
      <w:r w:rsidR="00CF49F8" w:rsidRPr="000F0C29">
        <w:t>Τ</w:t>
      </w:r>
      <w:r w:rsidR="00F93D01" w:rsidRPr="000F0C29">
        <w:t xml:space="preserve">ης με αρ. Π1 2380/2012 Κοινής Υπουργικής Απόφασης (Β’ 3400) </w:t>
      </w:r>
      <w:r w:rsidR="00F93D01" w:rsidRPr="000F0C29">
        <w:rPr>
          <w:i/>
          <w:iCs/>
        </w:rPr>
        <w:t>«Ρύθμιση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Δικτύων »</w:t>
      </w:r>
      <w:r w:rsidR="00F93D01" w:rsidRPr="000F0C29">
        <w:rPr>
          <w:rStyle w:val="WW-FootnoteReference12"/>
          <w:i/>
          <w:iCs/>
        </w:rPr>
        <w:footnoteReference w:id="7"/>
      </w:r>
    </w:p>
    <w:p w:rsidR="00266812" w:rsidRPr="00266812" w:rsidRDefault="00266812" w:rsidP="00266812">
      <w:pPr>
        <w:jc w:val="both"/>
        <w:rPr>
          <w:i/>
          <w:iCs/>
          <w:color w:val="5B9BD5"/>
        </w:rPr>
      </w:pPr>
      <w:r w:rsidRPr="00266812">
        <w:rPr>
          <w:szCs w:val="22"/>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820CA4" w:rsidRPr="00C0459A" w:rsidRDefault="00820CA4" w:rsidP="00EB1187">
      <w:pPr>
        <w:suppressAutoHyphens/>
        <w:spacing w:line="276" w:lineRule="auto"/>
        <w:ind w:left="284" w:hanging="284"/>
        <w:jc w:val="both"/>
        <w:rPr>
          <w:b/>
          <w:sz w:val="16"/>
          <w:szCs w:val="16"/>
        </w:rPr>
      </w:pPr>
    </w:p>
    <w:p w:rsidR="003D07CB" w:rsidRDefault="003D07CB" w:rsidP="00EB1187">
      <w:pPr>
        <w:pStyle w:val="1"/>
        <w:tabs>
          <w:tab w:val="left" w:pos="851"/>
        </w:tabs>
        <w:spacing w:before="0" w:after="0" w:line="276" w:lineRule="auto"/>
        <w:ind w:left="284" w:hanging="284"/>
        <w:jc w:val="both"/>
        <w:rPr>
          <w:rFonts w:ascii="Times New Roman" w:hAnsi="Times New Roman" w:cs="Times New Roman"/>
          <w:sz w:val="24"/>
        </w:rPr>
      </w:pPr>
      <w:bookmarkStart w:id="0" w:name="content"/>
      <w:r w:rsidRPr="00F750E6">
        <w:rPr>
          <w:rFonts w:ascii="Times New Roman" w:hAnsi="Times New Roman" w:cs="Times New Roman"/>
          <w:sz w:val="24"/>
        </w:rPr>
        <w:t>2.</w:t>
      </w:r>
      <w:r w:rsidRPr="00F750E6">
        <w:rPr>
          <w:rFonts w:ascii="Times New Roman" w:hAnsi="Times New Roman" w:cs="Times New Roman"/>
          <w:sz w:val="24"/>
        </w:rPr>
        <w:tab/>
        <w:t>Τις κάτωθι αποφάσεις:</w:t>
      </w:r>
    </w:p>
    <w:p w:rsidR="003C58AA" w:rsidRPr="00474BF8" w:rsidRDefault="003C58AA" w:rsidP="00EB1187">
      <w:pPr>
        <w:spacing w:line="276" w:lineRule="auto"/>
        <w:jc w:val="both"/>
      </w:pPr>
      <w:r w:rsidRPr="00474BF8">
        <w:t xml:space="preserve">1) Την </w:t>
      </w:r>
      <w:proofErr w:type="spellStart"/>
      <w:r w:rsidRPr="00474BF8">
        <w:t>αριθμ</w:t>
      </w:r>
      <w:proofErr w:type="spellEnd"/>
      <w:r w:rsidRPr="00474BF8">
        <w:t>. Α2β/Γ.Π.:24005 (ΦΕΚ 266/ΥΟΔΔ/26-5-2016) «Ορισμός μελών στο Διοικητικό Συμβούλιο των διασυνδεόμενων Νοσοκομείων: α) Γενικό Νοσοκομείο Μυτιλήνης «ΒΟΣΤΑΝΕΙΟ» και β) Γενικό Νοσοκομείο – Κέντρο Υγείας Λήμνου, αρμοδιότητας 2ης Υ.ΠΕ. Πειραιώς και Αιγαίου.»</w:t>
      </w:r>
    </w:p>
    <w:p w:rsidR="003C58AA" w:rsidRPr="00474BF8" w:rsidRDefault="003C58AA" w:rsidP="00EB1187">
      <w:pPr>
        <w:spacing w:line="276" w:lineRule="auto"/>
        <w:jc w:val="both"/>
      </w:pPr>
      <w:r w:rsidRPr="00474BF8">
        <w:t xml:space="preserve">2) Την </w:t>
      </w:r>
      <w:proofErr w:type="spellStart"/>
      <w:r w:rsidRPr="00474BF8">
        <w:t>αριθμ</w:t>
      </w:r>
      <w:proofErr w:type="spellEnd"/>
      <w:r w:rsidRPr="00474BF8">
        <w:t>.. ΔΑΑΔ.25360/6-6-2016 ( ΦΕΚ 317/ΥΟΔΔ/17-6-2016)  απόφαση της 2</w:t>
      </w:r>
      <w:r w:rsidRPr="00474BF8">
        <w:rPr>
          <w:vertAlign w:val="superscript"/>
        </w:rPr>
        <w:t>ης</w:t>
      </w:r>
      <w:r w:rsidRPr="00474BF8">
        <w:t xml:space="preserve"> Υ.ΠΕ. που αφορά τη «Σύσταση Συμβουλίου Διοίκησης Γενικού Νοσοκομείου − Κέντρου Υγείας Λήμνου.»</w:t>
      </w:r>
    </w:p>
    <w:p w:rsidR="003C58AA" w:rsidRPr="00474BF8" w:rsidRDefault="003C58AA" w:rsidP="00EB1187">
      <w:pPr>
        <w:spacing w:line="276" w:lineRule="auto"/>
        <w:jc w:val="both"/>
      </w:pPr>
      <w:r w:rsidRPr="00474BF8">
        <w:t xml:space="preserve">3) Το υπ’ </w:t>
      </w:r>
      <w:proofErr w:type="spellStart"/>
      <w:r w:rsidRPr="00474BF8">
        <w:t>αριθμ</w:t>
      </w:r>
      <w:proofErr w:type="spellEnd"/>
      <w:r w:rsidRPr="00474BF8">
        <w:t xml:space="preserve">. </w:t>
      </w:r>
      <w:proofErr w:type="spellStart"/>
      <w:r w:rsidRPr="00474BF8">
        <w:t>πρωτ</w:t>
      </w:r>
      <w:proofErr w:type="spellEnd"/>
      <w:r w:rsidRPr="00474BF8">
        <w:t>. ΔΑΑΔ 4396/3611, απόφαση της 2</w:t>
      </w:r>
      <w:r w:rsidRPr="00474BF8">
        <w:rPr>
          <w:vertAlign w:val="superscript"/>
        </w:rPr>
        <w:t>ης</w:t>
      </w:r>
      <w:r w:rsidRPr="00474BF8">
        <w:t xml:space="preserve">  ΥΠΕ (ΦΕΚ 740/Β/14-3-2012) «Αρμοδιότητες των Συμβουλίων Διοίκησης των Νοσοκομείων αρμοδιότητας της 2</w:t>
      </w:r>
      <w:r w:rsidRPr="00474BF8">
        <w:rPr>
          <w:vertAlign w:val="superscript"/>
        </w:rPr>
        <w:t>ης</w:t>
      </w:r>
      <w:r w:rsidRPr="00474BF8">
        <w:t xml:space="preserve"> ΥΠΕ, που λειτουργούν με διασύνδεση»</w:t>
      </w:r>
    </w:p>
    <w:p w:rsidR="003C58AA" w:rsidRDefault="003C58AA" w:rsidP="00EB1187">
      <w:pPr>
        <w:spacing w:line="276" w:lineRule="auto"/>
        <w:jc w:val="both"/>
      </w:pPr>
      <w:r w:rsidRPr="00474BF8">
        <w:t xml:space="preserve">4) Το υπ’ </w:t>
      </w:r>
      <w:proofErr w:type="spellStart"/>
      <w:r w:rsidRPr="00474BF8">
        <w:t>αριθμ</w:t>
      </w:r>
      <w:proofErr w:type="spellEnd"/>
      <w:r w:rsidRPr="00474BF8">
        <w:t>. 251/19-5-2016 τ. ΥΟΔΔ ΦΕΚ  που αφορά τον διορισμό Αναπληρωτή   Διοικητή στο Γενικό Νοσοκομείο-ΚΥ Λήμνου.</w:t>
      </w:r>
    </w:p>
    <w:p w:rsidR="003C58AA" w:rsidRPr="00474BF8" w:rsidRDefault="003C58AA" w:rsidP="00EB1187">
      <w:pPr>
        <w:spacing w:line="276" w:lineRule="auto"/>
        <w:jc w:val="both"/>
      </w:pPr>
      <w:r w:rsidRPr="006254CD">
        <w:t xml:space="preserve">5) Την υπ’ </w:t>
      </w:r>
      <w:proofErr w:type="spellStart"/>
      <w:r w:rsidRPr="006254CD">
        <w:t>αριθμ</w:t>
      </w:r>
      <w:proofErr w:type="spellEnd"/>
      <w:r w:rsidRPr="006254CD">
        <w:t xml:space="preserve">. </w:t>
      </w:r>
      <w:proofErr w:type="spellStart"/>
      <w:r w:rsidRPr="006254CD">
        <w:t>πρωτ</w:t>
      </w:r>
      <w:proofErr w:type="spellEnd"/>
      <w:r w:rsidRPr="006254CD">
        <w:t xml:space="preserve">. 14831/20-10-2016 (ΦΕΚ 3887/2-11-2016) Απόφαση της Διοικήτριας των διασυνδεόμενων νοσοκομείων </w:t>
      </w:r>
      <w:bookmarkStart w:id="1" w:name="OLE_LINK7"/>
      <w:r w:rsidRPr="006254CD">
        <w:t>ΓΝ Μυτιλήνης «Βοστάνειο»-ΓΝ-ΚΥ Λήμνου</w:t>
      </w:r>
      <w:bookmarkEnd w:id="1"/>
      <w:r w:rsidRPr="006254CD">
        <w:t xml:space="preserve"> για την εκχώρηση αρμοδιοτήτων στον Αναπληρωτή Διοικητή του ΓΝ-ΚΥ Λήμνου</w:t>
      </w:r>
      <w:r w:rsidRPr="0092339B">
        <w:t>.</w:t>
      </w:r>
    </w:p>
    <w:p w:rsidR="003C58AA" w:rsidRDefault="003C58AA" w:rsidP="00EB1187">
      <w:pPr>
        <w:spacing w:line="276" w:lineRule="auto"/>
        <w:jc w:val="both"/>
      </w:pPr>
      <w:r>
        <w:t>6</w:t>
      </w:r>
      <w:r w:rsidRPr="00474BF8">
        <w:t xml:space="preserve">) Την υπ’ </w:t>
      </w:r>
      <w:proofErr w:type="spellStart"/>
      <w:r w:rsidRPr="00474BF8">
        <w:t>αριθμ</w:t>
      </w:r>
      <w:proofErr w:type="spellEnd"/>
      <w:r w:rsidRPr="00474BF8">
        <w:t xml:space="preserve">. </w:t>
      </w:r>
      <w:r>
        <w:t>4658/15-9-2016 (ΦΕΚ 2937/15-9-2016)</w:t>
      </w:r>
      <w:r w:rsidRPr="00474BF8">
        <w:t xml:space="preserve"> απόφαση </w:t>
      </w:r>
      <w:r>
        <w:t xml:space="preserve">Έγκρισης του Προγράμματος Προμηθειών, Υπηρεσιών και φαρμάκων (Π.Π.Φ.Υ.) των εποπτευομένων φορέων υγείας για το έτος  2015 (πιστώσεις 2016-2017) με χρηματοδότησή του από τον τακτικό προϋπολογισμό, το πρόγραμμα δημοσίων επενδύσεων και λοιπές πηγές.  </w:t>
      </w:r>
    </w:p>
    <w:p w:rsidR="005330C5" w:rsidRPr="00D65C66" w:rsidRDefault="00E62F26" w:rsidP="00460F0A">
      <w:pPr>
        <w:spacing w:line="276" w:lineRule="auto"/>
      </w:pPr>
      <w:r w:rsidRPr="00D65C66">
        <w:t>7</w:t>
      </w:r>
      <w:r w:rsidR="00D65C66" w:rsidRPr="00D65C66">
        <w:t xml:space="preserve">) Την </w:t>
      </w:r>
      <w:proofErr w:type="spellStart"/>
      <w:r w:rsidR="00D65C66" w:rsidRPr="00D65C66">
        <w:t>αριθμ</w:t>
      </w:r>
      <w:proofErr w:type="spellEnd"/>
      <w:r w:rsidR="00D65C66" w:rsidRPr="00D65C66">
        <w:t>. 15</w:t>
      </w:r>
      <w:r w:rsidR="00B36FC8" w:rsidRPr="00D65C66">
        <w:rPr>
          <w:vertAlign w:val="superscript"/>
        </w:rPr>
        <w:t>η</w:t>
      </w:r>
      <w:r w:rsidR="003C58AA" w:rsidRPr="00D65C66">
        <w:t>/</w:t>
      </w:r>
      <w:r w:rsidR="00D65C66" w:rsidRPr="00D65C66">
        <w:t>3-8</w:t>
      </w:r>
      <w:r w:rsidR="003C58AA" w:rsidRPr="00D65C66">
        <w:t>-2017</w:t>
      </w:r>
      <w:r w:rsidRPr="00D65C66">
        <w:t xml:space="preserve"> θέμα </w:t>
      </w:r>
      <w:r w:rsidR="00D65C66" w:rsidRPr="00D65C66">
        <w:t>33</w:t>
      </w:r>
      <w:r w:rsidR="005778BE" w:rsidRPr="00D65C66">
        <w:rPr>
          <w:vertAlign w:val="superscript"/>
        </w:rPr>
        <w:t>ο</w:t>
      </w:r>
      <w:r w:rsidR="005778BE" w:rsidRPr="00D65C66">
        <w:t xml:space="preserve"> απόφαση του</w:t>
      </w:r>
      <w:r w:rsidRPr="00D65C66">
        <w:t xml:space="preserve"> Συμβουλίου Διοίκησης του Γενικού Νοσοκομείου – Κέντρου Υγείας Λήμνου</w:t>
      </w:r>
      <w:r w:rsidR="00925DBB" w:rsidRPr="00D65C66">
        <w:t xml:space="preserve">. </w:t>
      </w:r>
    </w:p>
    <w:bookmarkEnd w:id="0"/>
    <w:p w:rsidR="00E43BA5" w:rsidRPr="0088109D" w:rsidRDefault="00E43BA5" w:rsidP="003D07CB">
      <w:pPr>
        <w:pStyle w:val="a3"/>
        <w:spacing w:after="0"/>
        <w:ind w:left="-426"/>
        <w:jc w:val="center"/>
        <w:rPr>
          <w:b/>
          <w:caps/>
          <w:sz w:val="28"/>
          <w:szCs w:val="28"/>
        </w:rPr>
      </w:pPr>
      <w:r w:rsidRPr="00D65C66">
        <w:rPr>
          <w:b/>
          <w:caps/>
          <w:sz w:val="28"/>
          <w:szCs w:val="28"/>
        </w:rPr>
        <w:t>π ρ ο κ</w:t>
      </w:r>
      <w:r w:rsidRPr="003D07CB">
        <w:rPr>
          <w:b/>
          <w:caps/>
          <w:sz w:val="28"/>
          <w:szCs w:val="28"/>
        </w:rPr>
        <w:t xml:space="preserve"> η ρ ύ σ </w:t>
      </w:r>
      <w:proofErr w:type="spellStart"/>
      <w:r w:rsidRPr="003D07CB">
        <w:rPr>
          <w:b/>
          <w:caps/>
          <w:sz w:val="28"/>
          <w:szCs w:val="28"/>
        </w:rPr>
        <w:t>σ</w:t>
      </w:r>
      <w:proofErr w:type="spellEnd"/>
      <w:r w:rsidRPr="003D07CB">
        <w:rPr>
          <w:b/>
          <w:caps/>
          <w:sz w:val="28"/>
          <w:szCs w:val="28"/>
        </w:rPr>
        <w:t xml:space="preserve"> ε ι</w:t>
      </w:r>
    </w:p>
    <w:p w:rsidR="005330C5" w:rsidRPr="00C0459A" w:rsidRDefault="005330C5" w:rsidP="003D07CB">
      <w:pPr>
        <w:pStyle w:val="a3"/>
        <w:spacing w:after="0"/>
        <w:ind w:left="-426"/>
        <w:jc w:val="center"/>
        <w:rPr>
          <w:b/>
          <w:caps/>
          <w:sz w:val="16"/>
          <w:szCs w:val="16"/>
        </w:rPr>
      </w:pPr>
    </w:p>
    <w:p w:rsidR="00EB1187" w:rsidRPr="00D65C66" w:rsidRDefault="00196B15" w:rsidP="00D65C66">
      <w:pPr>
        <w:suppressAutoHyphens/>
        <w:jc w:val="both"/>
        <w:rPr>
          <w:bCs/>
        </w:rPr>
      </w:pPr>
      <w:r w:rsidRPr="00651D29">
        <w:t xml:space="preserve">     </w:t>
      </w:r>
      <w:r w:rsidR="00C0459A">
        <w:rPr>
          <w:lang w:bidi="el-GR"/>
        </w:rPr>
        <w:t>Πρόχειρο Με</w:t>
      </w:r>
      <w:r w:rsidR="00C0459A" w:rsidRPr="00D65C66">
        <w:rPr>
          <w:lang w:bidi="el-GR"/>
        </w:rPr>
        <w:t>ιοδοτικό</w:t>
      </w:r>
      <w:r w:rsidR="00DB7F78" w:rsidRPr="00D65C66">
        <w:rPr>
          <w:lang w:bidi="el-GR"/>
        </w:rPr>
        <w:t xml:space="preserve"> Διαγωνισμό, με γραπτές σφραγισμένες προσφορές και κριτήριο κατακύρωσης, την πλέον συμφέρουσα από οικονομική άποψη προσφορά μόνο βάσει τιμής, για την </w:t>
      </w:r>
      <w:r w:rsidR="00D65C66">
        <w:rPr>
          <w:b/>
        </w:rPr>
        <w:t xml:space="preserve">παροχή </w:t>
      </w:r>
      <w:r w:rsidR="00D65C66" w:rsidRPr="00D65C66">
        <w:rPr>
          <w:b/>
          <w:bCs/>
        </w:rPr>
        <w:t>Λογιστικών και Συμβουλευτικών Υπηρεσιών</w:t>
      </w:r>
      <w:r w:rsidR="00D65C66" w:rsidRPr="00D65C66">
        <w:t xml:space="preserve"> (CPV: 79211000-6, </w:t>
      </w:r>
      <w:r w:rsidR="00D65C66" w:rsidRPr="00D65C66">
        <w:rPr>
          <w:bCs/>
        </w:rPr>
        <w:t xml:space="preserve">Λογιστικές </w:t>
      </w:r>
      <w:r w:rsidR="00D65C66" w:rsidRPr="00D65C66">
        <w:t>Υπηρεσίες)</w:t>
      </w:r>
      <w:r w:rsidR="00D65C66" w:rsidRPr="00D65C66">
        <w:rPr>
          <w:bCs/>
        </w:rPr>
        <w:t xml:space="preserve"> </w:t>
      </w:r>
      <w:r w:rsidR="001520E9" w:rsidRPr="00D65C66">
        <w:rPr>
          <w:b/>
        </w:rPr>
        <w:t xml:space="preserve">διάρκειας ενός έτους με δυνατότητα παράτασης για ένα έτος </w:t>
      </w:r>
      <w:r w:rsidR="00DB7F78" w:rsidRPr="00D65C66">
        <w:rPr>
          <w:b/>
          <w:lang w:bidi="el-GR"/>
        </w:rPr>
        <w:t>,</w:t>
      </w:r>
      <w:r w:rsidR="00DB7F78" w:rsidRPr="00D65C66">
        <w:rPr>
          <w:lang w:bidi="el-GR"/>
        </w:rPr>
        <w:t xml:space="preserve"> σύμφωνα με την διάταξη του άρθ. 117 του Ν. 4412/16,για την κάλυψη των αναγκών, του</w:t>
      </w:r>
      <w:r w:rsidRPr="00D65C66">
        <w:t xml:space="preserve"> </w:t>
      </w:r>
      <w:r w:rsidR="00DB7F78" w:rsidRPr="00D65C66">
        <w:t xml:space="preserve">Γενικού Νοσοκομείου – Κέντρου Υγείας Λήμνου, </w:t>
      </w:r>
      <w:r w:rsidR="007E1192" w:rsidRPr="00D65C66">
        <w:rPr>
          <w:b/>
        </w:rPr>
        <w:t xml:space="preserve">προϋπολογισμού </w:t>
      </w:r>
      <w:r w:rsidR="00D65C66" w:rsidRPr="00D65C66">
        <w:rPr>
          <w:b/>
        </w:rPr>
        <w:t>30</w:t>
      </w:r>
      <w:r w:rsidR="00326535" w:rsidRPr="00D65C66">
        <w:rPr>
          <w:b/>
        </w:rPr>
        <w:t>.000</w:t>
      </w:r>
      <w:r w:rsidR="00AA49B1" w:rsidRPr="00D65C66">
        <w:rPr>
          <w:b/>
        </w:rPr>
        <w:t xml:space="preserve">,00 </w:t>
      </w:r>
      <w:r w:rsidR="00AC4AC7" w:rsidRPr="00D65C66">
        <w:rPr>
          <w:b/>
        </w:rPr>
        <w:t>€</w:t>
      </w:r>
      <w:r w:rsidR="00AA49B1" w:rsidRPr="00D65C66">
        <w:rPr>
          <w:b/>
        </w:rPr>
        <w:t xml:space="preserve"> συμπεριλαμβανομένου ΦΠΑ 24</w:t>
      </w:r>
      <w:r w:rsidR="00AC4AC7" w:rsidRPr="00D65C66">
        <w:rPr>
          <w:b/>
        </w:rPr>
        <w:t>%</w:t>
      </w:r>
      <w:r w:rsidR="00AC4AC7" w:rsidRPr="00D65C66">
        <w:t xml:space="preserve"> σύμφωνα με τις τεχνικές προδιαγραφές </w:t>
      </w:r>
      <w:r w:rsidRPr="00D65C66">
        <w:t>όπως αναλυτικά περιγράφονται στο συνημμένο παράρτημα που αποτελεί αναπόσπαστο μέρος της παρούσας Διακήρυξης (Παράρτημα Α).</w:t>
      </w:r>
    </w:p>
    <w:p w:rsidR="00EB1187" w:rsidRDefault="00EB1187" w:rsidP="00EB1187">
      <w:pPr>
        <w:pStyle w:val="a3"/>
        <w:spacing w:after="0"/>
        <w:ind w:left="-426" w:right="46" w:hanging="283"/>
        <w:jc w:val="both"/>
      </w:pPr>
    </w:p>
    <w:p w:rsidR="003828CF" w:rsidRPr="00C0459A" w:rsidRDefault="007E1192" w:rsidP="00C0459A">
      <w:pPr>
        <w:pStyle w:val="a3"/>
        <w:ind w:left="-426" w:right="45"/>
        <w:jc w:val="center"/>
        <w:rPr>
          <w:u w:val="single"/>
        </w:rPr>
      </w:pPr>
      <w:r w:rsidRPr="007E1192">
        <w:rPr>
          <w:u w:val="single"/>
        </w:rPr>
        <w:lastRenderedPageBreak/>
        <w:t>ΤΟΠΟΣ ΚΑΙ ΧΡΟΝΟΣ ΔΙΕΝΕΡΓΕΙΑΣ ΤΟΥ ΔΙΑΓΩΝΙΣΜΟΥ</w:t>
      </w:r>
    </w:p>
    <w:tbl>
      <w:tblPr>
        <w:tblW w:w="0" w:type="auto"/>
        <w:tblLayout w:type="fixed"/>
        <w:tblCellMar>
          <w:left w:w="10" w:type="dxa"/>
          <w:right w:w="10" w:type="dxa"/>
        </w:tblCellMar>
        <w:tblLook w:val="04A0"/>
      </w:tblPr>
      <w:tblGrid>
        <w:gridCol w:w="2592"/>
        <w:gridCol w:w="2083"/>
        <w:gridCol w:w="2434"/>
        <w:gridCol w:w="2189"/>
      </w:tblGrid>
      <w:tr w:rsidR="007E1192" w:rsidTr="009B5901">
        <w:trPr>
          <w:trHeight w:hRule="exact" w:val="2280"/>
        </w:trPr>
        <w:tc>
          <w:tcPr>
            <w:tcW w:w="2592" w:type="dxa"/>
            <w:tcBorders>
              <w:top w:val="single" w:sz="4" w:space="0" w:color="auto"/>
              <w:left w:val="single" w:sz="4" w:space="0" w:color="auto"/>
              <w:bottom w:val="single" w:sz="4" w:space="0" w:color="auto"/>
            </w:tcBorders>
            <w:shd w:val="clear" w:color="auto" w:fill="FFFFFF"/>
            <w:vAlign w:val="center"/>
          </w:tcPr>
          <w:p w:rsidR="007E1192" w:rsidRDefault="007E1192" w:rsidP="009B5901">
            <w:pPr>
              <w:spacing w:line="581" w:lineRule="exact"/>
              <w:jc w:val="center"/>
            </w:pPr>
            <w:r>
              <w:rPr>
                <w:rStyle w:val="22"/>
              </w:rPr>
              <w:t>ΤΟΠΟΣ ΥΠΟΒΟΛΗΣ ΠΡΟΣΦΟΡΩΝ</w:t>
            </w:r>
          </w:p>
        </w:tc>
        <w:tc>
          <w:tcPr>
            <w:tcW w:w="2083" w:type="dxa"/>
            <w:tcBorders>
              <w:top w:val="single" w:sz="4" w:space="0" w:color="auto"/>
              <w:left w:val="single" w:sz="4" w:space="0" w:color="auto"/>
              <w:bottom w:val="single" w:sz="4" w:space="0" w:color="auto"/>
            </w:tcBorders>
            <w:shd w:val="clear" w:color="auto" w:fill="FFFFFF"/>
            <w:vAlign w:val="center"/>
          </w:tcPr>
          <w:p w:rsidR="007E1192" w:rsidRDefault="007E1192" w:rsidP="009B5901">
            <w:pPr>
              <w:spacing w:line="576" w:lineRule="exact"/>
              <w:ind w:left="200"/>
              <w:jc w:val="center"/>
            </w:pPr>
            <w:r>
              <w:rPr>
                <w:rStyle w:val="22"/>
              </w:rPr>
              <w:t>ΚΑΤΑΛΗΚΤΙΚΗ</w:t>
            </w:r>
          </w:p>
          <w:p w:rsidR="007E1192" w:rsidRDefault="007E1192" w:rsidP="009B5901">
            <w:pPr>
              <w:spacing w:line="576" w:lineRule="exact"/>
              <w:ind w:left="200"/>
              <w:jc w:val="center"/>
            </w:pPr>
            <w:r>
              <w:rPr>
                <w:rStyle w:val="22"/>
              </w:rPr>
              <w:t>ΗΜΕΡΟΜΗΝΙΑ</w:t>
            </w:r>
          </w:p>
          <w:p w:rsidR="007E1192" w:rsidRDefault="007E1192" w:rsidP="009B5901">
            <w:pPr>
              <w:spacing w:line="576" w:lineRule="exact"/>
              <w:jc w:val="center"/>
            </w:pPr>
            <w:r>
              <w:rPr>
                <w:rStyle w:val="22"/>
              </w:rPr>
              <w:t>ΥΠΟΒΟΛΗΣ</w:t>
            </w:r>
          </w:p>
          <w:p w:rsidR="007E1192" w:rsidRDefault="007E1192" w:rsidP="009B5901">
            <w:pPr>
              <w:spacing w:line="576" w:lineRule="exact"/>
              <w:jc w:val="center"/>
            </w:pPr>
            <w:r>
              <w:rPr>
                <w:rStyle w:val="22"/>
              </w:rPr>
              <w:t>ΠΡΟΣΦΟΡΩΝ</w:t>
            </w:r>
          </w:p>
        </w:tc>
        <w:tc>
          <w:tcPr>
            <w:tcW w:w="2434" w:type="dxa"/>
            <w:tcBorders>
              <w:top w:val="single" w:sz="4" w:space="0" w:color="auto"/>
              <w:left w:val="single" w:sz="4" w:space="0" w:color="auto"/>
              <w:bottom w:val="single" w:sz="4" w:space="0" w:color="auto"/>
            </w:tcBorders>
            <w:shd w:val="clear" w:color="auto" w:fill="FFFFFF"/>
            <w:vAlign w:val="center"/>
          </w:tcPr>
          <w:p w:rsidR="007E1192" w:rsidRDefault="007E1192" w:rsidP="009B5901">
            <w:pPr>
              <w:spacing w:line="581" w:lineRule="exact"/>
              <w:jc w:val="center"/>
            </w:pPr>
            <w:r>
              <w:rPr>
                <w:rStyle w:val="22"/>
              </w:rPr>
              <w:t>ΗΜΕΡΟΜΗΝΙΑ ΔΗΜΟΣΙΕΥΣΗΣ ΣΤΟ ΚΗΜΔΗΣ</w:t>
            </w:r>
          </w:p>
        </w:tc>
        <w:tc>
          <w:tcPr>
            <w:tcW w:w="2189" w:type="dxa"/>
            <w:tcBorders>
              <w:top w:val="single" w:sz="4" w:space="0" w:color="auto"/>
              <w:left w:val="single" w:sz="4" w:space="0" w:color="auto"/>
              <w:bottom w:val="single" w:sz="4" w:space="0" w:color="auto"/>
              <w:right w:val="single" w:sz="4" w:space="0" w:color="auto"/>
            </w:tcBorders>
            <w:shd w:val="clear" w:color="auto" w:fill="FFFFFF"/>
            <w:vAlign w:val="center"/>
          </w:tcPr>
          <w:p w:rsidR="007E1192" w:rsidRDefault="007E1192" w:rsidP="009B5901">
            <w:pPr>
              <w:spacing w:after="180" w:line="379" w:lineRule="exact"/>
              <w:jc w:val="center"/>
            </w:pPr>
            <w:r>
              <w:rPr>
                <w:rStyle w:val="22"/>
              </w:rPr>
              <w:t>ΗΜΕΡΟΜΗΝΙΑ &amp; ΩΡΑ</w:t>
            </w:r>
          </w:p>
          <w:p w:rsidR="007E1192" w:rsidRDefault="007E1192" w:rsidP="009B5901">
            <w:pPr>
              <w:spacing w:before="180" w:after="360" w:line="220" w:lineRule="exact"/>
              <w:jc w:val="center"/>
            </w:pPr>
            <w:r>
              <w:rPr>
                <w:rStyle w:val="22"/>
              </w:rPr>
              <w:t>ΔΙΕΝΕΡΓΕΙΑΣ</w:t>
            </w:r>
          </w:p>
          <w:p w:rsidR="007E1192" w:rsidRDefault="007E1192" w:rsidP="009B5901">
            <w:pPr>
              <w:spacing w:line="220" w:lineRule="exact"/>
              <w:ind w:left="320"/>
              <w:jc w:val="center"/>
            </w:pPr>
            <w:r>
              <w:rPr>
                <w:rStyle w:val="22"/>
              </w:rPr>
              <w:t>ΔΙΑΓΩΝΙΣΜΟΥ</w:t>
            </w:r>
          </w:p>
        </w:tc>
      </w:tr>
      <w:tr w:rsidR="00014F7F" w:rsidRPr="00350E2D" w:rsidTr="00054314">
        <w:trPr>
          <w:trHeight w:hRule="exact" w:val="1861"/>
        </w:trPr>
        <w:tc>
          <w:tcPr>
            <w:tcW w:w="2592" w:type="dxa"/>
            <w:tcBorders>
              <w:top w:val="single" w:sz="4" w:space="0" w:color="auto"/>
              <w:left w:val="single" w:sz="4" w:space="0" w:color="auto"/>
              <w:bottom w:val="single" w:sz="4" w:space="0" w:color="auto"/>
            </w:tcBorders>
            <w:shd w:val="clear" w:color="auto" w:fill="FFFFFF"/>
            <w:vAlign w:val="center"/>
          </w:tcPr>
          <w:p w:rsidR="00014F7F" w:rsidRPr="00F721AD" w:rsidRDefault="00014F7F" w:rsidP="007E1192">
            <w:pPr>
              <w:spacing w:line="581" w:lineRule="exact"/>
              <w:jc w:val="center"/>
              <w:rPr>
                <w:rStyle w:val="22"/>
              </w:rPr>
            </w:pPr>
            <w:r w:rsidRPr="00F721AD">
              <w:rPr>
                <w:rStyle w:val="22"/>
              </w:rPr>
              <w:t>ΓΕΝΙΚΟ ΝΟΣΟΚΟΜΕΙΟ – ΚΕΝΤΡΟ ΥΓΕΙΑΣ ΛΗΜΝΟΥ</w:t>
            </w:r>
          </w:p>
        </w:tc>
        <w:tc>
          <w:tcPr>
            <w:tcW w:w="2083" w:type="dxa"/>
            <w:tcBorders>
              <w:top w:val="single" w:sz="4" w:space="0" w:color="auto"/>
              <w:left w:val="single" w:sz="4" w:space="0" w:color="auto"/>
              <w:bottom w:val="single" w:sz="4" w:space="0" w:color="auto"/>
            </w:tcBorders>
            <w:shd w:val="clear" w:color="auto" w:fill="FFFFFF"/>
            <w:vAlign w:val="center"/>
          </w:tcPr>
          <w:p w:rsidR="00014F7F" w:rsidRPr="00C15884" w:rsidRDefault="00014F7F" w:rsidP="00EE2AE4">
            <w:pPr>
              <w:spacing w:line="576" w:lineRule="exact"/>
              <w:ind w:left="200"/>
              <w:jc w:val="center"/>
              <w:rPr>
                <w:rStyle w:val="22"/>
                <w:color w:val="auto"/>
              </w:rPr>
            </w:pPr>
            <w:r>
              <w:rPr>
                <w:rStyle w:val="22"/>
                <w:color w:val="auto"/>
              </w:rPr>
              <w:t>2-8-2018</w:t>
            </w:r>
            <w:r w:rsidRPr="00C15884">
              <w:rPr>
                <w:rStyle w:val="22"/>
                <w:color w:val="auto"/>
              </w:rPr>
              <w:t xml:space="preserve">         </w:t>
            </w:r>
          </w:p>
          <w:p w:rsidR="00014F7F" w:rsidRPr="00C15884" w:rsidRDefault="00014F7F" w:rsidP="00EE2AE4">
            <w:pPr>
              <w:spacing w:line="576" w:lineRule="exact"/>
              <w:ind w:left="200"/>
              <w:jc w:val="center"/>
              <w:rPr>
                <w:rStyle w:val="22"/>
                <w:color w:val="auto"/>
              </w:rPr>
            </w:pPr>
            <w:r w:rsidRPr="00C15884">
              <w:rPr>
                <w:rStyle w:val="22"/>
                <w:color w:val="auto"/>
              </w:rPr>
              <w:t xml:space="preserve"> ΏΡΑ 15:00 </w:t>
            </w:r>
            <w:proofErr w:type="spellStart"/>
            <w:r w:rsidRPr="00C15884">
              <w:rPr>
                <w:rStyle w:val="22"/>
                <w:color w:val="auto"/>
              </w:rPr>
              <w:t>μ.μ</w:t>
            </w:r>
            <w:proofErr w:type="spellEnd"/>
          </w:p>
        </w:tc>
        <w:tc>
          <w:tcPr>
            <w:tcW w:w="2434" w:type="dxa"/>
            <w:tcBorders>
              <w:top w:val="single" w:sz="4" w:space="0" w:color="auto"/>
              <w:left w:val="single" w:sz="4" w:space="0" w:color="auto"/>
              <w:bottom w:val="single" w:sz="4" w:space="0" w:color="auto"/>
            </w:tcBorders>
            <w:shd w:val="clear" w:color="auto" w:fill="FFFFFF"/>
            <w:vAlign w:val="center"/>
          </w:tcPr>
          <w:p w:rsidR="00014F7F" w:rsidRPr="00C15884" w:rsidRDefault="00014F7F" w:rsidP="00EE2AE4">
            <w:pPr>
              <w:spacing w:line="581" w:lineRule="exact"/>
              <w:jc w:val="center"/>
              <w:rPr>
                <w:rStyle w:val="22"/>
                <w:color w:val="auto"/>
              </w:rPr>
            </w:pPr>
            <w:r>
              <w:rPr>
                <w:rStyle w:val="22"/>
                <w:color w:val="auto"/>
              </w:rPr>
              <w:t>12-7-2018</w:t>
            </w:r>
          </w:p>
        </w:tc>
        <w:tc>
          <w:tcPr>
            <w:tcW w:w="2189" w:type="dxa"/>
            <w:tcBorders>
              <w:top w:val="single" w:sz="4" w:space="0" w:color="auto"/>
              <w:left w:val="single" w:sz="4" w:space="0" w:color="auto"/>
              <w:bottom w:val="single" w:sz="4" w:space="0" w:color="auto"/>
              <w:right w:val="single" w:sz="4" w:space="0" w:color="auto"/>
            </w:tcBorders>
            <w:shd w:val="clear" w:color="auto" w:fill="FFFFFF"/>
            <w:vAlign w:val="center"/>
          </w:tcPr>
          <w:p w:rsidR="00014F7F" w:rsidRPr="00C15884" w:rsidRDefault="00014F7F" w:rsidP="00EE2AE4">
            <w:pPr>
              <w:spacing w:after="180" w:line="379" w:lineRule="exact"/>
              <w:jc w:val="center"/>
              <w:rPr>
                <w:rStyle w:val="22"/>
                <w:color w:val="auto"/>
              </w:rPr>
            </w:pPr>
            <w:r>
              <w:rPr>
                <w:rStyle w:val="22"/>
                <w:color w:val="auto"/>
              </w:rPr>
              <w:t>3-8-2018</w:t>
            </w:r>
          </w:p>
          <w:p w:rsidR="00014F7F" w:rsidRPr="001C0568" w:rsidRDefault="00014F7F" w:rsidP="00EE2AE4">
            <w:pPr>
              <w:spacing w:after="180" w:line="379" w:lineRule="exact"/>
              <w:jc w:val="center"/>
              <w:rPr>
                <w:rStyle w:val="22"/>
                <w:color w:val="auto"/>
              </w:rPr>
            </w:pPr>
            <w:r w:rsidRPr="00C15884">
              <w:rPr>
                <w:rStyle w:val="22"/>
                <w:color w:val="auto"/>
              </w:rPr>
              <w:t>ΏΡΑ 13:00</w:t>
            </w:r>
          </w:p>
        </w:tc>
      </w:tr>
    </w:tbl>
    <w:p w:rsidR="007E1192" w:rsidRPr="00054314" w:rsidRDefault="007E1192" w:rsidP="007E1192">
      <w:pPr>
        <w:pStyle w:val="a3"/>
        <w:ind w:right="45"/>
        <w:jc w:val="both"/>
        <w:rPr>
          <w:sz w:val="16"/>
          <w:szCs w:val="16"/>
          <w:highlight w:val="yellow"/>
        </w:rPr>
      </w:pPr>
    </w:p>
    <w:p w:rsidR="00196B15" w:rsidRPr="00651D29" w:rsidRDefault="00E62F26" w:rsidP="00282118">
      <w:pPr>
        <w:pStyle w:val="a3"/>
        <w:ind w:left="-426" w:right="45"/>
        <w:jc w:val="both"/>
      </w:pPr>
      <w:r w:rsidRPr="00F721AD">
        <w:t>Ο</w:t>
      </w:r>
      <w:r w:rsidR="00196B15" w:rsidRPr="00F721AD">
        <w:t xml:space="preserve"> διαγωνισμός θα διενεργηθεί την  </w:t>
      </w:r>
      <w:r w:rsidR="00014F7F" w:rsidRPr="00E378F9">
        <w:rPr>
          <w:b/>
        </w:rPr>
        <w:t>3 Αυγούστου</w:t>
      </w:r>
      <w:r w:rsidR="00014F7F" w:rsidRPr="00DD037D">
        <w:t xml:space="preserve">  </w:t>
      </w:r>
      <w:r w:rsidR="00014F7F">
        <w:rPr>
          <w:b/>
        </w:rPr>
        <w:t>2018</w:t>
      </w:r>
      <w:r w:rsidR="00014F7F" w:rsidRPr="00C15884">
        <w:rPr>
          <w:b/>
        </w:rPr>
        <w:t xml:space="preserve">, ημέρα </w:t>
      </w:r>
      <w:r w:rsidR="00014F7F">
        <w:rPr>
          <w:b/>
        </w:rPr>
        <w:t>Παρασκευή</w:t>
      </w:r>
      <w:r w:rsidR="00014F7F" w:rsidRPr="00C15884">
        <w:rPr>
          <w:b/>
        </w:rPr>
        <w:t xml:space="preserve"> </w:t>
      </w:r>
      <w:r w:rsidR="00196B15" w:rsidRPr="00F721AD">
        <w:rPr>
          <w:b/>
        </w:rPr>
        <w:t>και ώρα 13.00μ.μ.</w:t>
      </w:r>
      <w:r w:rsidR="00196B15" w:rsidRPr="00F721AD">
        <w:t xml:space="preserve"> στ</w:t>
      </w:r>
      <w:r w:rsidR="00196B15" w:rsidRPr="00F721AD">
        <w:rPr>
          <w:lang w:val="en-US"/>
        </w:rPr>
        <w:t>o</w:t>
      </w:r>
      <w:r w:rsidR="00196B15" w:rsidRPr="00F721AD">
        <w:t xml:space="preserve">  Γραφεί</w:t>
      </w:r>
      <w:r w:rsidR="00196B15" w:rsidRPr="00F721AD">
        <w:rPr>
          <w:lang w:val="en-US"/>
        </w:rPr>
        <w:t>o</w:t>
      </w:r>
      <w:r w:rsidR="00196B15" w:rsidRPr="00651D29">
        <w:t xml:space="preserve"> Προμηθειών  του Νοσοκομείου από την αρμόδια Επιτροπή, που </w:t>
      </w:r>
      <w:r w:rsidR="003D07CB">
        <w:t>έχει</w:t>
      </w:r>
      <w:r w:rsidR="00196B15" w:rsidRPr="00651D29">
        <w:t xml:space="preserve"> ορισθεί για τον σκοπό αυτό. </w:t>
      </w:r>
    </w:p>
    <w:p w:rsidR="00196B15" w:rsidRPr="00651D29" w:rsidRDefault="00196B15" w:rsidP="003D07CB">
      <w:pPr>
        <w:pStyle w:val="a3"/>
        <w:spacing w:after="0"/>
        <w:ind w:left="-426" w:right="45"/>
        <w:jc w:val="both"/>
      </w:pPr>
      <w:r w:rsidRPr="00651D29">
        <w:t xml:space="preserve">Η αποσφράγιση των προσφορών θα γίνει την πιο πάνω αναγραφόμενη ημερομηνία, οπότε θα ελεγχθούν τα δικαιολογητικά συμμετοχής και θα γίνει η αξιολόγηση των Τεχνικών </w:t>
      </w:r>
      <w:r w:rsidR="00B81198">
        <w:t xml:space="preserve">και Οικονομικών </w:t>
      </w:r>
      <w:r w:rsidRPr="00651D29">
        <w:t>Προσφορών.</w:t>
      </w:r>
    </w:p>
    <w:p w:rsidR="00196B15" w:rsidRPr="00651D29" w:rsidRDefault="00196B15" w:rsidP="003D07CB">
      <w:pPr>
        <w:pStyle w:val="a3"/>
        <w:spacing w:after="0"/>
        <w:ind w:left="-426" w:right="45"/>
        <w:jc w:val="both"/>
      </w:pPr>
      <w:r w:rsidRPr="00651D29">
        <w:t>Κατά την διενέργεια του διαγωνισμού δικαιούνται να παρίστανται οι προσφέροντες στον διαγωνισμό ή οι νόμιμοι εκπρόσωποι αυτών που απαραίτητα θα πρέπει να έχουν βεβαίωση εκπροσώπησης.</w:t>
      </w:r>
    </w:p>
    <w:p w:rsidR="00196B15" w:rsidRDefault="00196B15" w:rsidP="003D07CB">
      <w:pPr>
        <w:pStyle w:val="a3"/>
        <w:spacing w:after="0"/>
        <w:ind w:left="-426" w:right="45"/>
        <w:jc w:val="both"/>
      </w:pPr>
      <w:r w:rsidRPr="00651D29">
        <w:t>Διακήρυξη με τους όρους, τεχνικές προδιαγραφές του διαγωνισμού καθώς και συμπληρωματικές πληροφορίες θα δίνονται κάθε εργάσιμη ημέρα τις ώρες εργασίας των Δημοσίων Υπηρεσιών και μέχρι την προηγούμενη ημέρα πριν την</w:t>
      </w:r>
      <w:r w:rsidR="00B8254A">
        <w:t xml:space="preserve"> καταληκτική</w:t>
      </w:r>
      <w:r w:rsidRPr="00651D29">
        <w:t xml:space="preserve"> ημερομηνία υποβολής των προσφορών.</w:t>
      </w:r>
    </w:p>
    <w:p w:rsidR="00B8254A" w:rsidRDefault="00B8254A" w:rsidP="00B8254A">
      <w:pPr>
        <w:pStyle w:val="a3"/>
        <w:ind w:left="-426" w:right="45"/>
        <w:jc w:val="both"/>
      </w:pPr>
      <w:r>
        <w:t>Εφ’ όσον απαιτείται κατάθεση δειγμάτων ισχύουν τα αναφερόμενα στο άρθρο 214 του Ν. 4412/2016.</w:t>
      </w:r>
    </w:p>
    <w:p w:rsidR="00B8254A" w:rsidRDefault="00B8254A" w:rsidP="00B8254A">
      <w:pPr>
        <w:pStyle w:val="a3"/>
        <w:ind w:left="-426" w:right="45"/>
        <w:jc w:val="both"/>
      </w:pPr>
      <w:r>
        <w:t>Εφ’ όσον από τους ενδιαφερόμενους προμηθευτές ζητηθούν συμπληρωματικές πληροφορίες, σχετικές με τα έγγραφα του διαγωνισμού, αυτές παρέχονται ως ορίζεται στο άρθρο 121του Ν.4412/2016.</w:t>
      </w:r>
    </w:p>
    <w:p w:rsidR="00B8254A" w:rsidRPr="00323B46" w:rsidRDefault="00196B15" w:rsidP="003D07CB">
      <w:pPr>
        <w:pStyle w:val="a3"/>
        <w:spacing w:after="0"/>
        <w:ind w:left="-426" w:right="45"/>
        <w:jc w:val="both"/>
        <w:rPr>
          <w:b/>
        </w:rPr>
      </w:pPr>
      <w:r w:rsidRPr="00651D29">
        <w:rPr>
          <w:b/>
        </w:rPr>
        <w:t>Τελευταία ημέρα υποβολής προσφορών ορίζεται η προηγούμενη εργάσιμη της διενέργειας του διαγωνισμού</w:t>
      </w:r>
      <w:r w:rsidRPr="00323B46">
        <w:t xml:space="preserve">. </w:t>
      </w:r>
      <w:r w:rsidR="00F030FA" w:rsidRPr="00813D09">
        <w:rPr>
          <w:b/>
        </w:rPr>
        <w:t>(</w:t>
      </w:r>
      <w:r w:rsidR="00014F7F">
        <w:rPr>
          <w:b/>
        </w:rPr>
        <w:t>2</w:t>
      </w:r>
      <w:r w:rsidR="00014F7F" w:rsidRPr="00E378F9">
        <w:rPr>
          <w:b/>
        </w:rPr>
        <w:t xml:space="preserve"> Αυγούστου</w:t>
      </w:r>
      <w:r w:rsidR="00014F7F" w:rsidRPr="00DD037D">
        <w:t xml:space="preserve">  </w:t>
      </w:r>
      <w:r w:rsidR="00014F7F">
        <w:rPr>
          <w:b/>
        </w:rPr>
        <w:t xml:space="preserve">2018 </w:t>
      </w:r>
      <w:r w:rsidR="00014F7F" w:rsidRPr="00C15884">
        <w:rPr>
          <w:b/>
        </w:rPr>
        <w:t xml:space="preserve">ημέρα </w:t>
      </w:r>
      <w:r w:rsidR="00014F7F">
        <w:rPr>
          <w:b/>
        </w:rPr>
        <w:t>Πέμπτη</w:t>
      </w:r>
      <w:r w:rsidR="00014F7F" w:rsidRPr="00C15884">
        <w:t xml:space="preserve"> </w:t>
      </w:r>
      <w:r w:rsidR="006C4795" w:rsidRPr="00813D09">
        <w:rPr>
          <w:b/>
        </w:rPr>
        <w:t>και ώρα έως 15</w:t>
      </w:r>
      <w:r w:rsidR="00B8254A" w:rsidRPr="00813D09">
        <w:rPr>
          <w:b/>
        </w:rPr>
        <w:t>:00μ.μ , στο Πρωτόκολλο του Νοσοκομείου)</w:t>
      </w:r>
    </w:p>
    <w:p w:rsidR="00EB1187" w:rsidRPr="00C0459A" w:rsidRDefault="00B8254A" w:rsidP="00C0459A">
      <w:pPr>
        <w:pStyle w:val="a3"/>
        <w:spacing w:after="0"/>
        <w:ind w:left="-426" w:right="45"/>
        <w:jc w:val="both"/>
      </w:pPr>
      <w:r w:rsidRPr="00B8254A">
        <w:rPr>
          <w:b/>
        </w:rPr>
        <w:t xml:space="preserve"> </w:t>
      </w:r>
      <w:r w:rsidR="00196B15" w:rsidRPr="00651D29">
        <w:t>Προσφορές που θα παραληφθούν μετά το πέρας της ορισθείσας ημέρας δε θα γίνονται αποδεκτές και θα επιστρέφονται με έξοδα του προσφέροντος.</w:t>
      </w:r>
    </w:p>
    <w:p w:rsidR="00EB1187" w:rsidRPr="00651D29" w:rsidRDefault="00EB1187" w:rsidP="00EB1187">
      <w:pPr>
        <w:pStyle w:val="a3"/>
        <w:spacing w:after="0"/>
        <w:ind w:right="-323"/>
        <w:rPr>
          <w:b/>
          <w:u w:val="single"/>
        </w:rPr>
      </w:pPr>
    </w:p>
    <w:p w:rsidR="00EB1187" w:rsidRPr="00EB1187" w:rsidRDefault="00EB1187" w:rsidP="00EB1187">
      <w:pPr>
        <w:spacing w:line="220" w:lineRule="exact"/>
        <w:ind w:right="80"/>
        <w:jc w:val="center"/>
        <w:rPr>
          <w:u w:val="single"/>
        </w:rPr>
      </w:pPr>
      <w:r w:rsidRPr="00EB1187">
        <w:rPr>
          <w:u w:val="single"/>
        </w:rPr>
        <w:t>ΑΝΤΙΚΕΙΜΕΝΟ ΤΟΥ ΔΙΑΓΩΝΙΣΜΟΥ - ΣΥΝΟΠΤΙΚΑ ΣΤΟΙΧΕΙΑ</w:t>
      </w:r>
    </w:p>
    <w:p w:rsidR="00EB1187" w:rsidRDefault="00EB1187" w:rsidP="00EB1187">
      <w:pPr>
        <w:pStyle w:val="a3"/>
        <w:spacing w:after="0"/>
        <w:ind w:left="-426" w:right="-323"/>
        <w:jc w:val="center"/>
        <w:rPr>
          <w:b/>
          <w:u w:val="single"/>
        </w:rPr>
      </w:pPr>
    </w:p>
    <w:tbl>
      <w:tblPr>
        <w:tblW w:w="0" w:type="auto"/>
        <w:tblCellMar>
          <w:left w:w="10" w:type="dxa"/>
          <w:right w:w="10" w:type="dxa"/>
        </w:tblCellMar>
        <w:tblLook w:val="04A0"/>
      </w:tblPr>
      <w:tblGrid>
        <w:gridCol w:w="4872"/>
        <w:gridCol w:w="4780"/>
      </w:tblGrid>
      <w:tr w:rsidR="00EB1187" w:rsidRPr="00B336A5" w:rsidTr="00D158F3">
        <w:trPr>
          <w:trHeight w:hRule="exact" w:val="658"/>
        </w:trPr>
        <w:tc>
          <w:tcPr>
            <w:tcW w:w="0" w:type="auto"/>
            <w:tcBorders>
              <w:top w:val="single" w:sz="4" w:space="0" w:color="auto"/>
              <w:left w:val="single" w:sz="4" w:space="0" w:color="auto"/>
            </w:tcBorders>
            <w:shd w:val="clear" w:color="auto" w:fill="FFFFFF"/>
            <w:vAlign w:val="center"/>
          </w:tcPr>
          <w:p w:rsidR="00EB1187" w:rsidRPr="005A14F8" w:rsidRDefault="00EB1187" w:rsidP="00EB1187">
            <w:pPr>
              <w:spacing w:line="220" w:lineRule="exact"/>
            </w:pPr>
            <w:r w:rsidRPr="005A14F8">
              <w:rPr>
                <w:rStyle w:val="22"/>
                <w:color w:val="auto"/>
              </w:rPr>
              <w:t>ΕΙΔΟΣ ΔΙΑΓΩΝΙΣΜΟΥ</w:t>
            </w:r>
          </w:p>
        </w:tc>
        <w:tc>
          <w:tcPr>
            <w:tcW w:w="0" w:type="auto"/>
            <w:tcBorders>
              <w:top w:val="single" w:sz="4" w:space="0" w:color="auto"/>
              <w:left w:val="single" w:sz="4" w:space="0" w:color="auto"/>
              <w:right w:val="single" w:sz="4" w:space="0" w:color="auto"/>
            </w:tcBorders>
            <w:shd w:val="clear" w:color="auto" w:fill="FFFFFF"/>
          </w:tcPr>
          <w:p w:rsidR="00EB1187" w:rsidRPr="005A14F8" w:rsidRDefault="00EB1187" w:rsidP="00D65C66">
            <w:pPr>
              <w:spacing w:line="293" w:lineRule="exact"/>
              <w:jc w:val="center"/>
            </w:pPr>
            <w:r w:rsidRPr="005A14F8">
              <w:rPr>
                <w:rStyle w:val="22"/>
                <w:color w:val="auto"/>
              </w:rPr>
              <w:t xml:space="preserve">Ανοιχτός </w:t>
            </w:r>
            <w:r w:rsidR="00D65C66">
              <w:rPr>
                <w:rStyle w:val="22"/>
                <w:color w:val="auto"/>
              </w:rPr>
              <w:t>Πρόχειρος Μειοδοτικός</w:t>
            </w:r>
            <w:r w:rsidRPr="005A14F8">
              <w:rPr>
                <w:rStyle w:val="22"/>
                <w:color w:val="auto"/>
              </w:rPr>
              <w:t xml:space="preserve"> Διαγωνισμός με γραπτές σφραγισμένες προσφορές</w:t>
            </w:r>
          </w:p>
        </w:tc>
      </w:tr>
      <w:tr w:rsidR="00EB1187" w:rsidRPr="00B336A5" w:rsidTr="00D158F3">
        <w:trPr>
          <w:trHeight w:hRule="exact" w:val="653"/>
        </w:trPr>
        <w:tc>
          <w:tcPr>
            <w:tcW w:w="0" w:type="auto"/>
            <w:tcBorders>
              <w:top w:val="single" w:sz="4" w:space="0" w:color="auto"/>
              <w:left w:val="single" w:sz="4" w:space="0" w:color="auto"/>
            </w:tcBorders>
            <w:shd w:val="clear" w:color="auto" w:fill="FFFFFF"/>
            <w:vAlign w:val="center"/>
          </w:tcPr>
          <w:p w:rsidR="00EB1187" w:rsidRPr="005A14F8" w:rsidRDefault="00EB1187" w:rsidP="00EB1187">
            <w:pPr>
              <w:spacing w:line="220" w:lineRule="exact"/>
            </w:pPr>
            <w:r w:rsidRPr="005A14F8">
              <w:rPr>
                <w:rStyle w:val="22"/>
                <w:color w:val="auto"/>
              </w:rPr>
              <w:t>ΚΡΙΤΗΡΙΟ ΚΑΤΑΚΥΡΩΣΗΣ</w:t>
            </w:r>
          </w:p>
        </w:tc>
        <w:tc>
          <w:tcPr>
            <w:tcW w:w="0" w:type="auto"/>
            <w:tcBorders>
              <w:top w:val="single" w:sz="4" w:space="0" w:color="auto"/>
              <w:left w:val="single" w:sz="4" w:space="0" w:color="auto"/>
              <w:right w:val="single" w:sz="4" w:space="0" w:color="auto"/>
            </w:tcBorders>
            <w:shd w:val="clear" w:color="auto" w:fill="FFFFFF"/>
          </w:tcPr>
          <w:p w:rsidR="00EB1187" w:rsidRPr="005A14F8" w:rsidRDefault="00EB1187" w:rsidP="00EB1187">
            <w:pPr>
              <w:spacing w:line="293" w:lineRule="exact"/>
              <w:jc w:val="center"/>
            </w:pPr>
            <w:r w:rsidRPr="005A14F8">
              <w:rPr>
                <w:rStyle w:val="22"/>
                <w:color w:val="auto"/>
              </w:rPr>
              <w:t>Η πλέον συμφέρουσα από οικονομική άποψη προσφορά μόνο βάσει τιμής</w:t>
            </w:r>
          </w:p>
        </w:tc>
      </w:tr>
      <w:tr w:rsidR="00014F7F" w:rsidRPr="00B336A5" w:rsidTr="00D158F3">
        <w:trPr>
          <w:trHeight w:hRule="exact" w:val="653"/>
        </w:trPr>
        <w:tc>
          <w:tcPr>
            <w:tcW w:w="0" w:type="auto"/>
            <w:tcBorders>
              <w:top w:val="single" w:sz="4" w:space="0" w:color="auto"/>
              <w:left w:val="single" w:sz="4" w:space="0" w:color="auto"/>
            </w:tcBorders>
            <w:shd w:val="clear" w:color="auto" w:fill="FFFFFF"/>
          </w:tcPr>
          <w:p w:rsidR="00014F7F" w:rsidRPr="005A14F8" w:rsidRDefault="00014F7F" w:rsidP="00EB1187">
            <w:pPr>
              <w:spacing w:line="293" w:lineRule="exact"/>
            </w:pPr>
            <w:r w:rsidRPr="005A14F8">
              <w:rPr>
                <w:rStyle w:val="22"/>
                <w:color w:val="auto"/>
              </w:rPr>
              <w:t>ΧΡΟΝΟΣ ΔΗΜΟΣΙΕΥΣΗΣ (ΚΗΜΔΗΣ &amp; ΙΣΤΟΣΕΛΙΔΑ ΥΠΗΡΕΣΙΑΣ)</w:t>
            </w:r>
          </w:p>
        </w:tc>
        <w:tc>
          <w:tcPr>
            <w:tcW w:w="0" w:type="auto"/>
            <w:tcBorders>
              <w:top w:val="single" w:sz="4" w:space="0" w:color="auto"/>
              <w:left w:val="single" w:sz="4" w:space="0" w:color="auto"/>
              <w:right w:val="single" w:sz="4" w:space="0" w:color="auto"/>
            </w:tcBorders>
            <w:shd w:val="clear" w:color="auto" w:fill="FFFFFF"/>
            <w:vAlign w:val="center"/>
          </w:tcPr>
          <w:p w:rsidR="00014F7F" w:rsidRPr="00C0459A" w:rsidRDefault="00C0459A" w:rsidP="00EE2AE4">
            <w:pPr>
              <w:spacing w:line="220" w:lineRule="exact"/>
              <w:jc w:val="center"/>
              <w:rPr>
                <w:b/>
                <w:lang w:val="en-US"/>
              </w:rPr>
            </w:pPr>
            <w:r>
              <w:rPr>
                <w:rStyle w:val="22"/>
                <w:b/>
                <w:color w:val="auto"/>
                <w:lang w:val="en-US"/>
              </w:rPr>
              <w:t>12-7-2-18</w:t>
            </w:r>
          </w:p>
        </w:tc>
      </w:tr>
      <w:tr w:rsidR="00014F7F" w:rsidRPr="00B336A5" w:rsidTr="00014F7F">
        <w:trPr>
          <w:trHeight w:hRule="exact" w:val="771"/>
        </w:trPr>
        <w:tc>
          <w:tcPr>
            <w:tcW w:w="0" w:type="auto"/>
            <w:tcBorders>
              <w:top w:val="single" w:sz="4" w:space="0" w:color="auto"/>
              <w:left w:val="single" w:sz="4" w:space="0" w:color="auto"/>
            </w:tcBorders>
            <w:shd w:val="clear" w:color="auto" w:fill="FFFFFF"/>
            <w:vAlign w:val="center"/>
          </w:tcPr>
          <w:p w:rsidR="00014F7F" w:rsidRPr="005A14F8" w:rsidRDefault="00014F7F" w:rsidP="00EB1187">
            <w:pPr>
              <w:spacing w:line="220" w:lineRule="exact"/>
            </w:pPr>
            <w:r w:rsidRPr="005A14F8">
              <w:rPr>
                <w:rStyle w:val="22"/>
                <w:color w:val="auto"/>
              </w:rPr>
              <w:t>ΧΡΟΝΟΣ ΔΙΕΝΕΡΓΕΙΑΣ</w:t>
            </w:r>
          </w:p>
        </w:tc>
        <w:tc>
          <w:tcPr>
            <w:tcW w:w="0" w:type="auto"/>
            <w:tcBorders>
              <w:top w:val="single" w:sz="4" w:space="0" w:color="auto"/>
              <w:left w:val="single" w:sz="4" w:space="0" w:color="auto"/>
              <w:right w:val="single" w:sz="4" w:space="0" w:color="auto"/>
            </w:tcBorders>
            <w:shd w:val="clear" w:color="auto" w:fill="FFFFFF"/>
          </w:tcPr>
          <w:p w:rsidR="00014F7F" w:rsidRPr="00E378F9" w:rsidRDefault="00014F7F" w:rsidP="00EE2AE4">
            <w:pPr>
              <w:spacing w:line="350" w:lineRule="exact"/>
              <w:jc w:val="center"/>
              <w:rPr>
                <w:b/>
                <w:sz w:val="22"/>
                <w:szCs w:val="22"/>
              </w:rPr>
            </w:pPr>
            <w:r w:rsidRPr="00E378F9">
              <w:rPr>
                <w:rStyle w:val="22"/>
                <w:b/>
                <w:color w:val="auto"/>
              </w:rPr>
              <w:t xml:space="preserve">Ημερομηνία: </w:t>
            </w:r>
            <w:r w:rsidRPr="00E378F9">
              <w:rPr>
                <w:b/>
                <w:sz w:val="22"/>
                <w:szCs w:val="22"/>
              </w:rPr>
              <w:t>3 Αυγούστου</w:t>
            </w:r>
            <w:r w:rsidRPr="00E378F9">
              <w:rPr>
                <w:sz w:val="22"/>
                <w:szCs w:val="22"/>
              </w:rPr>
              <w:t xml:space="preserve">  </w:t>
            </w:r>
            <w:r w:rsidRPr="00E378F9">
              <w:rPr>
                <w:b/>
                <w:sz w:val="22"/>
                <w:szCs w:val="22"/>
              </w:rPr>
              <w:t xml:space="preserve">2018, ημέρα Παρασκευή </w:t>
            </w:r>
            <w:r w:rsidRPr="00E378F9">
              <w:rPr>
                <w:rStyle w:val="22"/>
                <w:b/>
                <w:color w:val="auto"/>
              </w:rPr>
              <w:t xml:space="preserve">Ώρα: 13:00 </w:t>
            </w:r>
            <w:proofErr w:type="spellStart"/>
            <w:r w:rsidRPr="00E378F9">
              <w:rPr>
                <w:rStyle w:val="22"/>
                <w:b/>
                <w:color w:val="auto"/>
              </w:rPr>
              <w:t>μ.μ</w:t>
            </w:r>
            <w:proofErr w:type="spellEnd"/>
            <w:r w:rsidRPr="00E378F9">
              <w:rPr>
                <w:rStyle w:val="22"/>
                <w:b/>
                <w:color w:val="auto"/>
              </w:rPr>
              <w:t>.</w:t>
            </w:r>
          </w:p>
        </w:tc>
      </w:tr>
      <w:tr w:rsidR="00EB1187" w:rsidRPr="00B336A5" w:rsidTr="00D158F3">
        <w:trPr>
          <w:trHeight w:hRule="exact" w:val="360"/>
        </w:trPr>
        <w:tc>
          <w:tcPr>
            <w:tcW w:w="0" w:type="auto"/>
            <w:tcBorders>
              <w:top w:val="single" w:sz="4" w:space="0" w:color="auto"/>
              <w:left w:val="single" w:sz="4" w:space="0" w:color="auto"/>
            </w:tcBorders>
            <w:shd w:val="clear" w:color="auto" w:fill="FFFFFF"/>
            <w:vAlign w:val="center"/>
          </w:tcPr>
          <w:p w:rsidR="00EB1187" w:rsidRPr="005A14F8" w:rsidRDefault="00EB1187" w:rsidP="005A14F8">
            <w:pPr>
              <w:spacing w:line="220" w:lineRule="exact"/>
            </w:pPr>
            <w:r w:rsidRPr="005A14F8">
              <w:rPr>
                <w:rStyle w:val="22"/>
                <w:color w:val="auto"/>
              </w:rPr>
              <w:t>ΤΟΠΟΣ ΔΙΕΝΕΡΓΕΙΑΣ</w:t>
            </w:r>
          </w:p>
        </w:tc>
        <w:tc>
          <w:tcPr>
            <w:tcW w:w="0" w:type="auto"/>
            <w:tcBorders>
              <w:top w:val="single" w:sz="4" w:space="0" w:color="auto"/>
              <w:left w:val="single" w:sz="4" w:space="0" w:color="auto"/>
              <w:right w:val="single" w:sz="4" w:space="0" w:color="auto"/>
            </w:tcBorders>
            <w:shd w:val="clear" w:color="auto" w:fill="FFFFFF"/>
            <w:vAlign w:val="center"/>
          </w:tcPr>
          <w:p w:rsidR="00EB1187" w:rsidRPr="005A14F8" w:rsidRDefault="00EB1187" w:rsidP="005A14F8">
            <w:pPr>
              <w:spacing w:line="220" w:lineRule="exact"/>
              <w:jc w:val="center"/>
            </w:pPr>
            <w:r w:rsidRPr="005A14F8">
              <w:rPr>
                <w:rStyle w:val="22"/>
                <w:color w:val="auto"/>
              </w:rPr>
              <w:t>Το Γραφείο Προμηθειών του Νοσοκομείου</w:t>
            </w:r>
          </w:p>
        </w:tc>
      </w:tr>
      <w:tr w:rsidR="00EB1187" w:rsidRPr="00B336A5" w:rsidTr="00D158F3">
        <w:trPr>
          <w:trHeight w:hRule="exact" w:val="469"/>
        </w:trPr>
        <w:tc>
          <w:tcPr>
            <w:tcW w:w="0" w:type="auto"/>
            <w:tcBorders>
              <w:top w:val="single" w:sz="4" w:space="0" w:color="auto"/>
              <w:left w:val="single" w:sz="4" w:space="0" w:color="auto"/>
            </w:tcBorders>
            <w:shd w:val="clear" w:color="auto" w:fill="FFFFFF"/>
            <w:vAlign w:val="center"/>
          </w:tcPr>
          <w:p w:rsidR="00EB1187" w:rsidRPr="005A14F8" w:rsidRDefault="00EB1187" w:rsidP="005A14F8">
            <w:pPr>
              <w:spacing w:line="220" w:lineRule="exact"/>
            </w:pPr>
            <w:r w:rsidRPr="005A14F8">
              <w:rPr>
                <w:rStyle w:val="22"/>
                <w:color w:val="auto"/>
              </w:rPr>
              <w:lastRenderedPageBreak/>
              <w:t>ΠΕΡΙΓΡΑΦΗ ΕΙΔΟΥΣ</w:t>
            </w:r>
          </w:p>
        </w:tc>
        <w:tc>
          <w:tcPr>
            <w:tcW w:w="0" w:type="auto"/>
            <w:tcBorders>
              <w:top w:val="single" w:sz="4" w:space="0" w:color="auto"/>
              <w:left w:val="single" w:sz="4" w:space="0" w:color="auto"/>
              <w:right w:val="single" w:sz="4" w:space="0" w:color="auto"/>
            </w:tcBorders>
            <w:shd w:val="clear" w:color="auto" w:fill="FFFFFF"/>
            <w:vAlign w:val="center"/>
          </w:tcPr>
          <w:p w:rsidR="00EB1187" w:rsidRPr="004F637C" w:rsidRDefault="004F637C" w:rsidP="005A14F8">
            <w:pPr>
              <w:spacing w:line="220" w:lineRule="exact"/>
              <w:jc w:val="center"/>
              <w:rPr>
                <w:highlight w:val="yellow"/>
              </w:rPr>
            </w:pPr>
            <w:r w:rsidRPr="004F637C">
              <w:t xml:space="preserve">Παροχή </w:t>
            </w:r>
            <w:r w:rsidR="00D65C66" w:rsidRPr="00D65C66">
              <w:rPr>
                <w:bCs/>
              </w:rPr>
              <w:t>Λογιστικών και Συμβουλευτικών Υπηρεσιών</w:t>
            </w:r>
          </w:p>
        </w:tc>
      </w:tr>
      <w:tr w:rsidR="00EB1187" w:rsidRPr="00B336A5" w:rsidTr="00D158F3">
        <w:trPr>
          <w:trHeight w:hRule="exact" w:val="360"/>
        </w:trPr>
        <w:tc>
          <w:tcPr>
            <w:tcW w:w="0" w:type="auto"/>
            <w:tcBorders>
              <w:top w:val="single" w:sz="4" w:space="0" w:color="auto"/>
              <w:left w:val="single" w:sz="4" w:space="0" w:color="auto"/>
            </w:tcBorders>
            <w:shd w:val="clear" w:color="auto" w:fill="FFFFFF"/>
            <w:vAlign w:val="center"/>
          </w:tcPr>
          <w:p w:rsidR="00EB1187" w:rsidRPr="005A14F8" w:rsidRDefault="00EB1187" w:rsidP="005A14F8">
            <w:pPr>
              <w:spacing w:line="220" w:lineRule="exact"/>
            </w:pPr>
            <w:r w:rsidRPr="005A14F8">
              <w:rPr>
                <w:rStyle w:val="22"/>
                <w:color w:val="auto"/>
              </w:rPr>
              <w:t xml:space="preserve">ΚΩΔΙΚΟΣ </w:t>
            </w:r>
            <w:r w:rsidRPr="005A14F8">
              <w:rPr>
                <w:rStyle w:val="22"/>
                <w:color w:val="auto"/>
                <w:lang w:val="en-US" w:eastAsia="en-US" w:bidi="en-US"/>
              </w:rPr>
              <w:t>CPV</w:t>
            </w:r>
          </w:p>
        </w:tc>
        <w:tc>
          <w:tcPr>
            <w:tcW w:w="0" w:type="auto"/>
            <w:tcBorders>
              <w:top w:val="single" w:sz="4" w:space="0" w:color="auto"/>
              <w:left w:val="single" w:sz="4" w:space="0" w:color="auto"/>
              <w:right w:val="single" w:sz="4" w:space="0" w:color="auto"/>
            </w:tcBorders>
            <w:shd w:val="clear" w:color="auto" w:fill="FFFFFF"/>
            <w:vAlign w:val="center"/>
          </w:tcPr>
          <w:p w:rsidR="00EB1187" w:rsidRPr="00C82487" w:rsidRDefault="00D65C66" w:rsidP="00C82487">
            <w:pPr>
              <w:spacing w:line="220" w:lineRule="exact"/>
              <w:jc w:val="center"/>
              <w:rPr>
                <w:highlight w:val="yellow"/>
              </w:rPr>
            </w:pPr>
            <w:r>
              <w:t>792110</w:t>
            </w:r>
            <w:r w:rsidR="00C82487" w:rsidRPr="00C82487">
              <w:t>00-6</w:t>
            </w:r>
          </w:p>
        </w:tc>
      </w:tr>
      <w:tr w:rsidR="00EB1187" w:rsidRPr="00B336A5" w:rsidTr="00054314">
        <w:trPr>
          <w:trHeight w:hRule="exact" w:val="745"/>
        </w:trPr>
        <w:tc>
          <w:tcPr>
            <w:tcW w:w="0" w:type="auto"/>
            <w:tcBorders>
              <w:top w:val="single" w:sz="4" w:space="0" w:color="auto"/>
              <w:left w:val="single" w:sz="4" w:space="0" w:color="auto"/>
            </w:tcBorders>
            <w:shd w:val="clear" w:color="auto" w:fill="FFFFFF"/>
            <w:vAlign w:val="center"/>
          </w:tcPr>
          <w:p w:rsidR="00EB1187" w:rsidRPr="005A14F8" w:rsidRDefault="00EB1187" w:rsidP="00EB1187">
            <w:pPr>
              <w:spacing w:line="293" w:lineRule="exact"/>
            </w:pPr>
            <w:r w:rsidRPr="005A14F8">
              <w:rPr>
                <w:rStyle w:val="22"/>
                <w:color w:val="auto"/>
              </w:rPr>
              <w:t>ΦΟΡΕΑΣ ΕΚΤΕΛΕΣΗΣ - ΑΝΑΘΕΤΟΥΣΑ ΑΡΧΗ</w:t>
            </w:r>
          </w:p>
        </w:tc>
        <w:tc>
          <w:tcPr>
            <w:tcW w:w="0" w:type="auto"/>
            <w:tcBorders>
              <w:top w:val="single" w:sz="4" w:space="0" w:color="auto"/>
              <w:left w:val="single" w:sz="4" w:space="0" w:color="auto"/>
              <w:right w:val="single" w:sz="4" w:space="0" w:color="auto"/>
            </w:tcBorders>
            <w:shd w:val="clear" w:color="auto" w:fill="FFFFFF"/>
            <w:vAlign w:val="center"/>
          </w:tcPr>
          <w:p w:rsidR="00EB1187" w:rsidRPr="005A14F8" w:rsidRDefault="005A14F8" w:rsidP="005A14F8">
            <w:pPr>
              <w:spacing w:line="293" w:lineRule="exact"/>
              <w:jc w:val="center"/>
            </w:pPr>
            <w:r w:rsidRPr="005A14F8">
              <w:rPr>
                <w:rStyle w:val="22"/>
                <w:color w:val="auto"/>
              </w:rPr>
              <w:t>ΓΕΝΙΚΟ ΝΟΣΟΚΟΜΕΙΟ – ΚΕΝΤΡΟ ΥΓΕΙΑΣ ΛΗΜΝΟΥ</w:t>
            </w:r>
          </w:p>
        </w:tc>
      </w:tr>
      <w:tr w:rsidR="00EB1187" w:rsidRPr="00B336A5" w:rsidTr="00C0459A">
        <w:trPr>
          <w:trHeight w:hRule="exact" w:val="1128"/>
        </w:trPr>
        <w:tc>
          <w:tcPr>
            <w:tcW w:w="0" w:type="auto"/>
            <w:tcBorders>
              <w:top w:val="single" w:sz="4" w:space="0" w:color="auto"/>
              <w:left w:val="single" w:sz="4" w:space="0" w:color="auto"/>
            </w:tcBorders>
            <w:shd w:val="clear" w:color="auto" w:fill="FFFFFF"/>
          </w:tcPr>
          <w:p w:rsidR="00EB1187" w:rsidRPr="005A14F8" w:rsidRDefault="00EB1187" w:rsidP="00EB1187">
            <w:pPr>
              <w:spacing w:line="288" w:lineRule="exact"/>
            </w:pPr>
            <w:r w:rsidRPr="005A14F8">
              <w:rPr>
                <w:rStyle w:val="22"/>
                <w:color w:val="auto"/>
              </w:rPr>
              <w:t>ΔΙΕΥΘΥΝΣΗ ΔΙΑΔΙΚΤΥΟΥ ΑΝΑΘΕΤΟΥΣΑΣ ΑΡΧΗΣ</w:t>
            </w:r>
          </w:p>
          <w:p w:rsidR="00EB1187" w:rsidRPr="005A14F8" w:rsidRDefault="00EB1187" w:rsidP="00EB1187">
            <w:pPr>
              <w:spacing w:line="288" w:lineRule="exact"/>
            </w:pPr>
            <w:r w:rsidRPr="005A14F8">
              <w:rPr>
                <w:rStyle w:val="22"/>
                <w:color w:val="auto"/>
              </w:rPr>
              <w:t>(στην οποία υπάρχει πλήρης, άμεση και δωρεάν πρόσβαση στα έγγραφα της Σύμβασης)</w:t>
            </w:r>
          </w:p>
        </w:tc>
        <w:tc>
          <w:tcPr>
            <w:tcW w:w="0" w:type="auto"/>
            <w:tcBorders>
              <w:top w:val="single" w:sz="4" w:space="0" w:color="auto"/>
              <w:left w:val="single" w:sz="4" w:space="0" w:color="auto"/>
              <w:right w:val="single" w:sz="4" w:space="0" w:color="auto"/>
            </w:tcBorders>
            <w:shd w:val="clear" w:color="auto" w:fill="FFFFFF"/>
            <w:vAlign w:val="center"/>
          </w:tcPr>
          <w:p w:rsidR="00EB1187" w:rsidRPr="00B336A5" w:rsidRDefault="00857011" w:rsidP="005A14F8">
            <w:pPr>
              <w:spacing w:line="220" w:lineRule="exact"/>
              <w:jc w:val="center"/>
              <w:rPr>
                <w:color w:val="FF0000"/>
              </w:rPr>
            </w:pPr>
            <w:hyperlink r:id="rId9" w:history="1">
              <w:r w:rsidR="007D16A2" w:rsidRPr="00350D97">
                <w:rPr>
                  <w:rStyle w:val="-"/>
                  <w:lang w:val="en-US" w:eastAsia="en-US" w:bidi="en-US"/>
                </w:rPr>
                <w:t>www</w:t>
              </w:r>
              <w:r w:rsidR="007D16A2" w:rsidRPr="00350D97">
                <w:rPr>
                  <w:rStyle w:val="-"/>
                  <w:lang w:eastAsia="en-US" w:bidi="en-US"/>
                </w:rPr>
                <w:t>.</w:t>
              </w:r>
              <w:r w:rsidR="007D16A2" w:rsidRPr="00350D97">
                <w:rPr>
                  <w:rStyle w:val="-"/>
                  <w:lang w:val="en-US" w:eastAsia="en-US" w:bidi="en-US"/>
                </w:rPr>
                <w:t>limnoshospital</w:t>
              </w:r>
              <w:r w:rsidR="007D16A2" w:rsidRPr="00350D97">
                <w:rPr>
                  <w:rStyle w:val="-"/>
                  <w:lang w:eastAsia="en-US" w:bidi="en-US"/>
                </w:rPr>
                <w:t>.</w:t>
              </w:r>
              <w:r w:rsidR="007D16A2" w:rsidRPr="00350D97">
                <w:rPr>
                  <w:rStyle w:val="-"/>
                  <w:lang w:val="en-US" w:eastAsia="en-US" w:bidi="en-US"/>
                </w:rPr>
                <w:t>gr</w:t>
              </w:r>
            </w:hyperlink>
          </w:p>
        </w:tc>
      </w:tr>
      <w:tr w:rsidR="00EB1187" w:rsidRPr="00B336A5" w:rsidTr="00054314">
        <w:trPr>
          <w:trHeight w:hRule="exact" w:val="559"/>
        </w:trPr>
        <w:tc>
          <w:tcPr>
            <w:tcW w:w="0" w:type="auto"/>
            <w:tcBorders>
              <w:top w:val="single" w:sz="4" w:space="0" w:color="auto"/>
              <w:left w:val="single" w:sz="4" w:space="0" w:color="auto"/>
            </w:tcBorders>
            <w:shd w:val="clear" w:color="auto" w:fill="FFFFFF"/>
            <w:vAlign w:val="center"/>
          </w:tcPr>
          <w:p w:rsidR="00EB1187" w:rsidRPr="005A14F8" w:rsidRDefault="00EB1187" w:rsidP="00EB1187">
            <w:pPr>
              <w:spacing w:line="220" w:lineRule="exact"/>
            </w:pPr>
            <w:r w:rsidRPr="005A14F8">
              <w:rPr>
                <w:rStyle w:val="22"/>
                <w:color w:val="auto"/>
              </w:rPr>
              <w:t>ΠΡΟΫΠΟΛΟΓΙΣΘΕΙΣΑ ΔΑΠΑΝΗ ΜΕ ΦΠΑ</w:t>
            </w:r>
          </w:p>
        </w:tc>
        <w:tc>
          <w:tcPr>
            <w:tcW w:w="0" w:type="auto"/>
            <w:tcBorders>
              <w:top w:val="single" w:sz="4" w:space="0" w:color="auto"/>
              <w:left w:val="single" w:sz="4" w:space="0" w:color="auto"/>
              <w:right w:val="single" w:sz="4" w:space="0" w:color="auto"/>
            </w:tcBorders>
            <w:shd w:val="clear" w:color="auto" w:fill="FFFFFF"/>
            <w:vAlign w:val="center"/>
          </w:tcPr>
          <w:p w:rsidR="00EB1187" w:rsidRPr="005A14F8" w:rsidRDefault="00D65C66" w:rsidP="005A14F8">
            <w:pPr>
              <w:spacing w:line="220" w:lineRule="exact"/>
              <w:jc w:val="center"/>
              <w:rPr>
                <w:b/>
              </w:rPr>
            </w:pPr>
            <w:r>
              <w:rPr>
                <w:rStyle w:val="22"/>
                <w:b/>
                <w:color w:val="auto"/>
              </w:rPr>
              <w:t>30</w:t>
            </w:r>
            <w:r w:rsidR="00326535">
              <w:rPr>
                <w:rStyle w:val="22"/>
                <w:b/>
                <w:color w:val="auto"/>
              </w:rPr>
              <w:t>.000</w:t>
            </w:r>
            <w:r w:rsidR="009E0F67">
              <w:rPr>
                <w:rStyle w:val="22"/>
                <w:b/>
                <w:color w:val="auto"/>
                <w:lang w:val="en-US"/>
              </w:rPr>
              <w:t>,</w:t>
            </w:r>
            <w:r w:rsidR="009E0F67">
              <w:rPr>
                <w:rStyle w:val="22"/>
                <w:b/>
                <w:color w:val="auto"/>
              </w:rPr>
              <w:t>0</w:t>
            </w:r>
            <w:proofErr w:type="spellStart"/>
            <w:r w:rsidR="005A14F8" w:rsidRPr="005A14F8">
              <w:rPr>
                <w:rStyle w:val="22"/>
                <w:b/>
                <w:color w:val="auto"/>
                <w:lang w:val="en-US"/>
              </w:rPr>
              <w:t>0</w:t>
            </w:r>
            <w:proofErr w:type="spellEnd"/>
            <w:r w:rsidR="00EB1187" w:rsidRPr="005A14F8">
              <w:rPr>
                <w:rStyle w:val="22"/>
                <w:b/>
                <w:color w:val="auto"/>
              </w:rPr>
              <w:t xml:space="preserve"> €</w:t>
            </w:r>
          </w:p>
        </w:tc>
      </w:tr>
      <w:tr w:rsidR="00EB1187" w:rsidRPr="00B336A5" w:rsidTr="00054314">
        <w:trPr>
          <w:trHeight w:hRule="exact" w:val="567"/>
        </w:trPr>
        <w:tc>
          <w:tcPr>
            <w:tcW w:w="0" w:type="auto"/>
            <w:tcBorders>
              <w:top w:val="single" w:sz="4" w:space="0" w:color="auto"/>
              <w:left w:val="single" w:sz="4" w:space="0" w:color="auto"/>
            </w:tcBorders>
            <w:shd w:val="clear" w:color="auto" w:fill="FFFFFF"/>
            <w:vAlign w:val="center"/>
          </w:tcPr>
          <w:p w:rsidR="00EB1187" w:rsidRPr="005A14F8" w:rsidRDefault="00EB1187" w:rsidP="00EB1187">
            <w:pPr>
              <w:spacing w:line="220" w:lineRule="exact"/>
            </w:pPr>
            <w:r w:rsidRPr="005A14F8">
              <w:rPr>
                <w:rStyle w:val="22"/>
                <w:color w:val="auto"/>
              </w:rPr>
              <w:t>ΠΡΟΫΠΟΛΟΓΙΣΜΟΣ ΠΟΥ ΒΑΡΥΝΕΙ</w:t>
            </w:r>
          </w:p>
        </w:tc>
        <w:tc>
          <w:tcPr>
            <w:tcW w:w="0" w:type="auto"/>
            <w:tcBorders>
              <w:top w:val="single" w:sz="4" w:space="0" w:color="auto"/>
              <w:left w:val="single" w:sz="4" w:space="0" w:color="auto"/>
              <w:right w:val="single" w:sz="4" w:space="0" w:color="auto"/>
            </w:tcBorders>
            <w:shd w:val="clear" w:color="auto" w:fill="FFFFFF"/>
            <w:vAlign w:val="center"/>
          </w:tcPr>
          <w:p w:rsidR="00EB1187" w:rsidRPr="00D63331" w:rsidRDefault="00EB1187" w:rsidP="00255F62">
            <w:pPr>
              <w:spacing w:line="283" w:lineRule="exact"/>
              <w:jc w:val="center"/>
              <w:rPr>
                <w:lang w:val="en-US"/>
              </w:rPr>
            </w:pPr>
            <w:r w:rsidRPr="00D63331">
              <w:rPr>
                <w:rStyle w:val="22"/>
                <w:color w:val="auto"/>
              </w:rPr>
              <w:t xml:space="preserve">ΚΑΕ </w:t>
            </w:r>
            <w:r w:rsidR="00255F62" w:rsidRPr="00D63331">
              <w:rPr>
                <w:rStyle w:val="22"/>
                <w:color w:val="auto"/>
              </w:rPr>
              <w:t>0</w:t>
            </w:r>
            <w:r w:rsidR="007D5DD3" w:rsidRPr="00D63331">
              <w:rPr>
                <w:rStyle w:val="22"/>
                <w:color w:val="auto"/>
              </w:rPr>
              <w:t>4</w:t>
            </w:r>
            <w:r w:rsidR="00D63331" w:rsidRPr="00D63331">
              <w:rPr>
                <w:rStyle w:val="22"/>
                <w:color w:val="auto"/>
                <w:lang w:val="en-US"/>
              </w:rPr>
              <w:t>26</w:t>
            </w:r>
          </w:p>
        </w:tc>
      </w:tr>
      <w:tr w:rsidR="00EB1187" w:rsidRPr="00B336A5" w:rsidTr="00D158F3">
        <w:trPr>
          <w:trHeight w:hRule="exact" w:val="360"/>
        </w:trPr>
        <w:tc>
          <w:tcPr>
            <w:tcW w:w="0" w:type="auto"/>
            <w:tcBorders>
              <w:top w:val="single" w:sz="4" w:space="0" w:color="auto"/>
              <w:left w:val="single" w:sz="4" w:space="0" w:color="auto"/>
            </w:tcBorders>
            <w:shd w:val="clear" w:color="auto" w:fill="FFFFFF"/>
            <w:vAlign w:val="center"/>
          </w:tcPr>
          <w:p w:rsidR="00EB1187" w:rsidRPr="005A14F8" w:rsidRDefault="00EB1187" w:rsidP="005A14F8">
            <w:pPr>
              <w:spacing w:line="220" w:lineRule="exact"/>
            </w:pPr>
            <w:r w:rsidRPr="005A14F8">
              <w:rPr>
                <w:rStyle w:val="22"/>
                <w:color w:val="auto"/>
              </w:rPr>
              <w:t>ΜΟΝΑΔΑ ΜΕΤΡΗΣΗΣ</w:t>
            </w:r>
          </w:p>
        </w:tc>
        <w:tc>
          <w:tcPr>
            <w:tcW w:w="0" w:type="auto"/>
            <w:tcBorders>
              <w:top w:val="single" w:sz="4" w:space="0" w:color="auto"/>
              <w:left w:val="single" w:sz="4" w:space="0" w:color="auto"/>
              <w:right w:val="single" w:sz="4" w:space="0" w:color="auto"/>
            </w:tcBorders>
            <w:shd w:val="clear" w:color="auto" w:fill="FFFFFF"/>
            <w:vAlign w:val="center"/>
          </w:tcPr>
          <w:p w:rsidR="00EB1187" w:rsidRPr="005A14F8" w:rsidRDefault="009C409E" w:rsidP="005A14F8">
            <w:pPr>
              <w:spacing w:line="220" w:lineRule="exact"/>
              <w:jc w:val="center"/>
            </w:pPr>
            <w:r>
              <w:rPr>
                <w:rStyle w:val="22"/>
                <w:color w:val="auto"/>
              </w:rPr>
              <w:t>Υπηρεσία</w:t>
            </w:r>
          </w:p>
        </w:tc>
      </w:tr>
      <w:tr w:rsidR="00EB1187" w:rsidRPr="00B336A5" w:rsidTr="009E0F67">
        <w:trPr>
          <w:trHeight w:hRule="exact" w:val="615"/>
        </w:trPr>
        <w:tc>
          <w:tcPr>
            <w:tcW w:w="0" w:type="auto"/>
            <w:tcBorders>
              <w:top w:val="single" w:sz="4" w:space="0" w:color="auto"/>
              <w:left w:val="single" w:sz="4" w:space="0" w:color="auto"/>
            </w:tcBorders>
            <w:shd w:val="clear" w:color="auto" w:fill="FFFFFF"/>
            <w:vAlign w:val="center"/>
          </w:tcPr>
          <w:p w:rsidR="00EB1187" w:rsidRPr="005A14F8" w:rsidRDefault="00EB1187" w:rsidP="005A14F8">
            <w:pPr>
              <w:spacing w:line="220" w:lineRule="exact"/>
            </w:pPr>
            <w:r w:rsidRPr="005A14F8">
              <w:rPr>
                <w:rStyle w:val="22"/>
                <w:color w:val="auto"/>
              </w:rPr>
              <w:t>ΔΙΑΡΚΕΙΑ ΤΗΣ ΣΥΜΒΑΣΗΣ</w:t>
            </w:r>
          </w:p>
        </w:tc>
        <w:tc>
          <w:tcPr>
            <w:tcW w:w="0" w:type="auto"/>
            <w:tcBorders>
              <w:top w:val="single" w:sz="4" w:space="0" w:color="auto"/>
              <w:left w:val="single" w:sz="4" w:space="0" w:color="auto"/>
              <w:right w:val="single" w:sz="4" w:space="0" w:color="auto"/>
            </w:tcBorders>
            <w:shd w:val="clear" w:color="auto" w:fill="FFFFFF"/>
            <w:vAlign w:val="center"/>
          </w:tcPr>
          <w:p w:rsidR="00EB1187" w:rsidRPr="005A14F8" w:rsidRDefault="009C409E" w:rsidP="005A14F8">
            <w:pPr>
              <w:spacing w:line="220" w:lineRule="exact"/>
              <w:jc w:val="center"/>
            </w:pPr>
            <w:r w:rsidRPr="009C409E">
              <w:rPr>
                <w:rStyle w:val="22"/>
                <w:color w:val="auto"/>
              </w:rPr>
              <w:t>Ένα (1</w:t>
            </w:r>
            <w:r w:rsidR="00813D09" w:rsidRPr="009C409E">
              <w:rPr>
                <w:rStyle w:val="22"/>
                <w:color w:val="auto"/>
              </w:rPr>
              <w:t xml:space="preserve">) </w:t>
            </w:r>
            <w:r w:rsidRPr="009C409E">
              <w:rPr>
                <w:rStyle w:val="22"/>
                <w:color w:val="auto"/>
              </w:rPr>
              <w:t>Έτος</w:t>
            </w:r>
            <w:r w:rsidR="00A42F7A" w:rsidRPr="009C409E">
              <w:rPr>
                <w:rStyle w:val="22"/>
                <w:color w:val="auto"/>
              </w:rPr>
              <w:t xml:space="preserve"> με Δικαίωμα</w:t>
            </w:r>
            <w:r w:rsidR="009E0F67" w:rsidRPr="009C409E">
              <w:rPr>
                <w:rStyle w:val="22"/>
                <w:color w:val="auto"/>
              </w:rPr>
              <w:t xml:space="preserve"> παράτασης έως και Ένα (1) Έτος</w:t>
            </w:r>
          </w:p>
        </w:tc>
      </w:tr>
      <w:tr w:rsidR="00EB1187" w:rsidRPr="00B336A5" w:rsidTr="00D158F3">
        <w:trPr>
          <w:trHeight w:hRule="exact" w:val="662"/>
        </w:trPr>
        <w:tc>
          <w:tcPr>
            <w:tcW w:w="0" w:type="auto"/>
            <w:tcBorders>
              <w:top w:val="single" w:sz="4" w:space="0" w:color="auto"/>
              <w:left w:val="single" w:sz="4" w:space="0" w:color="auto"/>
              <w:bottom w:val="single" w:sz="4" w:space="0" w:color="auto"/>
            </w:tcBorders>
            <w:shd w:val="clear" w:color="auto" w:fill="FFFFFF"/>
            <w:vAlign w:val="center"/>
          </w:tcPr>
          <w:p w:rsidR="00EB1187" w:rsidRPr="005A14F8" w:rsidRDefault="00EB1187" w:rsidP="00EB1187">
            <w:pPr>
              <w:spacing w:line="220" w:lineRule="exact"/>
            </w:pPr>
            <w:r w:rsidRPr="005A14F8">
              <w:rPr>
                <w:rStyle w:val="22"/>
                <w:color w:val="auto"/>
              </w:rPr>
              <w:t>ΚΡΑΤΗΣΕΙΣ ΕΠΙ ΤΗΣ ΤΙΜΗΣ ΤΩΝ ΕΙΔΩΝ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EB1187" w:rsidRPr="005A14F8" w:rsidRDefault="00EB1187" w:rsidP="005A14F8">
            <w:pPr>
              <w:spacing w:line="293" w:lineRule="exact"/>
              <w:jc w:val="center"/>
            </w:pPr>
            <w:r w:rsidRPr="005A14F8">
              <w:rPr>
                <w:rStyle w:val="22"/>
                <w:color w:val="auto"/>
              </w:rPr>
              <w:t>Οι τιμές υπόκεινται στις υπέρ του Δημοσίου και τρίτων νόμιμες κρατήσεις</w:t>
            </w:r>
          </w:p>
        </w:tc>
      </w:tr>
    </w:tbl>
    <w:p w:rsidR="00E805DB" w:rsidRPr="00A40993" w:rsidRDefault="00E805DB" w:rsidP="00CE6EBE">
      <w:pPr>
        <w:pStyle w:val="a3"/>
        <w:spacing w:after="0"/>
        <w:ind w:right="-323"/>
        <w:rPr>
          <w:b/>
          <w:sz w:val="16"/>
          <w:szCs w:val="16"/>
          <w:u w:val="single"/>
        </w:rPr>
      </w:pPr>
    </w:p>
    <w:p w:rsidR="00E805DB" w:rsidRPr="00AC2B22" w:rsidRDefault="00E805DB" w:rsidP="00CE6EBE">
      <w:pPr>
        <w:pStyle w:val="a3"/>
        <w:spacing w:after="0"/>
        <w:ind w:right="-323"/>
        <w:rPr>
          <w:u w:val="single"/>
        </w:rPr>
      </w:pPr>
      <w:r w:rsidRPr="00AC2B22">
        <w:rPr>
          <w:u w:val="single"/>
        </w:rPr>
        <w:t xml:space="preserve">ΑΝΤΙΚΕΙΜΕΝΟ ΤΗΣ ΔΙΑΚΗΡΥΞΗΣ - </w:t>
      </w:r>
      <w:r w:rsidR="00334AD1" w:rsidRPr="00AC2B22">
        <w:rPr>
          <w:u w:val="single"/>
          <w:lang w:bidi="el-GR"/>
        </w:rPr>
        <w:t>ΠΕΡΙΓΡΑΦΗ  ΖΗΤΟΥΜΕΝΩΝ ΥΠΗΡΕΣΙ</w:t>
      </w:r>
      <w:r w:rsidR="00460F0A" w:rsidRPr="00AC2B22">
        <w:rPr>
          <w:u w:val="single"/>
          <w:lang w:bidi="el-GR"/>
        </w:rPr>
        <w:t xml:space="preserve">ΩΝ </w:t>
      </w:r>
      <w:r w:rsidRPr="00AC2B22">
        <w:rPr>
          <w:u w:val="single"/>
          <w:lang w:bidi="el-GR"/>
        </w:rPr>
        <w:t xml:space="preserve"> </w:t>
      </w:r>
    </w:p>
    <w:p w:rsidR="00534E2C" w:rsidRPr="004F637C" w:rsidRDefault="00027162" w:rsidP="00027162">
      <w:pPr>
        <w:jc w:val="both"/>
      </w:pPr>
      <w:r w:rsidRPr="004F637C">
        <w:t xml:space="preserve">Η Ανάθεση </w:t>
      </w:r>
      <w:r w:rsidR="004F637C" w:rsidRPr="004F637C">
        <w:t xml:space="preserve">παροχής </w:t>
      </w:r>
      <w:r w:rsidR="00B319D4">
        <w:rPr>
          <w:bCs/>
        </w:rPr>
        <w:t xml:space="preserve">Λογιστικών </w:t>
      </w:r>
      <w:r w:rsidR="00B319D4" w:rsidRPr="00B319D4">
        <w:rPr>
          <w:bCs/>
        </w:rPr>
        <w:t>και</w:t>
      </w:r>
      <w:r w:rsidR="00B319D4">
        <w:rPr>
          <w:bCs/>
        </w:rPr>
        <w:t xml:space="preserve"> Συμβουλευτικών </w:t>
      </w:r>
      <w:r w:rsidR="004F637C" w:rsidRPr="004F637C">
        <w:t>υπηρεσιών</w:t>
      </w:r>
      <w:r w:rsidR="004F637C" w:rsidRPr="004F637C">
        <w:rPr>
          <w:bCs/>
        </w:rPr>
        <w:t xml:space="preserve"> </w:t>
      </w:r>
      <w:r w:rsidR="004F637C" w:rsidRPr="004F637C">
        <w:t>διάρκειας ενός έτους</w:t>
      </w:r>
      <w:r w:rsidR="00B319D4">
        <w:t xml:space="preserve"> </w:t>
      </w:r>
      <w:r w:rsidR="00B319D4" w:rsidRPr="00B319D4">
        <w:rPr>
          <w:bCs/>
        </w:rPr>
        <w:t xml:space="preserve">για την </w:t>
      </w:r>
      <w:r w:rsidR="00B319D4" w:rsidRPr="00B319D4">
        <w:t>ενημέρωση της γενικής και</w:t>
      </w:r>
      <w:r w:rsidR="00B319D4">
        <w:t xml:space="preserve"> </w:t>
      </w:r>
      <w:r w:rsidR="00B319D4" w:rsidRPr="00B319D4">
        <w:t>αναλυτικής λογιστικής με τα δε</w:t>
      </w:r>
      <w:r w:rsidR="00B319D4">
        <w:t xml:space="preserve">δομένα της χρήσης 2018 και την </w:t>
      </w:r>
      <w:r w:rsidR="00B319D4" w:rsidRPr="00B319D4">
        <w:t>σύνταξη ισολογισμού και αποτελεσμάτων χρήσης  οικ. έτους 2017,</w:t>
      </w:r>
      <w:r w:rsidR="00B319D4">
        <w:t xml:space="preserve"> </w:t>
      </w:r>
      <w:r w:rsidR="00B319D4" w:rsidRPr="00B319D4">
        <w:t>με μηνιαία ενημέρωση και έλεγχ</w:t>
      </w:r>
      <w:r w:rsidR="00B319D4">
        <w:t>ο των λογαριασμών, βάσει του πδ</w:t>
      </w:r>
      <w:r w:rsidR="00B319D4" w:rsidRPr="00B319D4">
        <w:t xml:space="preserve">146/2003 </w:t>
      </w:r>
      <w:r w:rsidR="00B319D4" w:rsidRPr="00B319D4">
        <w:rPr>
          <w:bCs/>
        </w:rPr>
        <w:t>του Γ.Ν.-Κ.Υ. Λήμνου</w:t>
      </w:r>
      <w:r w:rsidR="004F637C" w:rsidRPr="004F637C">
        <w:t>, με δυνατότητα παράτασης για ένα έτος</w:t>
      </w:r>
      <w:r w:rsidR="00534E2C" w:rsidRPr="004F637C">
        <w:rPr>
          <w:bCs/>
        </w:rPr>
        <w:t xml:space="preserve">. </w:t>
      </w:r>
    </w:p>
    <w:p w:rsidR="00534E2C" w:rsidRPr="00027162" w:rsidRDefault="009C409E" w:rsidP="00534E2C">
      <w:pPr>
        <w:jc w:val="both"/>
      </w:pPr>
      <w:r>
        <w:t xml:space="preserve">Προϋπολογισμός δαπάνης:  </w:t>
      </w:r>
      <w:r w:rsidR="007D16A2" w:rsidRPr="007D16A2">
        <w:t>30</w:t>
      </w:r>
      <w:r w:rsidR="00326535" w:rsidRPr="00027162">
        <w:t>.000</w:t>
      </w:r>
      <w:r w:rsidR="00534E2C" w:rsidRPr="00027162">
        <w:t>,00€ συμπεριλαμβανόμενου του ΦΠΑ</w:t>
      </w:r>
      <w:r>
        <w:t xml:space="preserve"> 24%</w:t>
      </w:r>
      <w:r w:rsidR="00534E2C" w:rsidRPr="00027162">
        <w:t>.</w:t>
      </w:r>
    </w:p>
    <w:p w:rsidR="00567BD2" w:rsidRPr="00027162" w:rsidRDefault="00567BD2" w:rsidP="00534E2C">
      <w:pPr>
        <w:jc w:val="both"/>
      </w:pPr>
      <w:r w:rsidRPr="00027162">
        <w:t>Η διάρκεια της απ</w:t>
      </w:r>
      <w:r w:rsidR="00334AD1" w:rsidRPr="00027162">
        <w:t>α</w:t>
      </w:r>
      <w:r w:rsidRPr="00027162">
        <w:t>ίτησης για την παροχή τ</w:t>
      </w:r>
      <w:r w:rsidR="00334AD1" w:rsidRPr="00027162">
        <w:t xml:space="preserve">ων ανωτέρω υπηρεσιών ανέρχεται σε </w:t>
      </w:r>
      <w:r w:rsidR="009C409E" w:rsidRPr="009C409E">
        <w:rPr>
          <w:rStyle w:val="22"/>
          <w:color w:val="auto"/>
        </w:rPr>
        <w:t xml:space="preserve">Ένα (1) Έτος </w:t>
      </w:r>
      <w:r w:rsidR="00334AD1" w:rsidRPr="00027162">
        <w:rPr>
          <w:rStyle w:val="22"/>
          <w:color w:val="auto"/>
        </w:rPr>
        <w:t xml:space="preserve">με </w:t>
      </w:r>
      <w:r w:rsidR="00A42F7A" w:rsidRPr="00027162">
        <w:rPr>
          <w:rStyle w:val="22"/>
          <w:color w:val="auto"/>
        </w:rPr>
        <w:t>Δικαίωμα</w:t>
      </w:r>
      <w:r w:rsidR="00334AD1" w:rsidRPr="00027162">
        <w:rPr>
          <w:rStyle w:val="22"/>
          <w:color w:val="auto"/>
        </w:rPr>
        <w:t xml:space="preserve"> παράτασης έως και Ένα (1) Έτος με τους ίδιους όρους</w:t>
      </w:r>
      <w:r w:rsidR="00460F0A" w:rsidRPr="00027162">
        <w:rPr>
          <w:rStyle w:val="22"/>
          <w:color w:val="auto"/>
        </w:rPr>
        <w:t>.</w:t>
      </w:r>
    </w:p>
    <w:p w:rsidR="006E7692" w:rsidRPr="00534E2C" w:rsidRDefault="006E7692" w:rsidP="00CE6EBE">
      <w:pPr>
        <w:pStyle w:val="a3"/>
        <w:spacing w:after="0"/>
        <w:ind w:right="-323"/>
        <w:rPr>
          <w:u w:val="single"/>
        </w:rPr>
      </w:pPr>
    </w:p>
    <w:tbl>
      <w:tblPr>
        <w:tblW w:w="5000" w:type="pct"/>
        <w:tblLayout w:type="fixed"/>
        <w:tblLook w:val="04A0"/>
      </w:tblPr>
      <w:tblGrid>
        <w:gridCol w:w="675"/>
        <w:gridCol w:w="1844"/>
        <w:gridCol w:w="4323"/>
        <w:gridCol w:w="1745"/>
        <w:gridCol w:w="1261"/>
      </w:tblGrid>
      <w:tr w:rsidR="006E7692" w:rsidRPr="005F417E" w:rsidTr="00B319D4">
        <w:trPr>
          <w:trHeight w:val="650"/>
        </w:trPr>
        <w:tc>
          <w:tcPr>
            <w:tcW w:w="34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E7692" w:rsidRPr="005F417E" w:rsidRDefault="006E7692" w:rsidP="00D43E43">
            <w:pPr>
              <w:jc w:val="center"/>
              <w:rPr>
                <w:rFonts w:ascii="Arial" w:hAnsi="Arial" w:cs="Arial"/>
                <w:b/>
                <w:bCs/>
                <w:color w:val="000000"/>
                <w:sz w:val="16"/>
                <w:szCs w:val="16"/>
              </w:rPr>
            </w:pPr>
            <w:r w:rsidRPr="005F417E">
              <w:rPr>
                <w:rFonts w:ascii="Arial" w:hAnsi="Arial" w:cs="Arial"/>
                <w:b/>
                <w:bCs/>
                <w:color w:val="000000"/>
                <w:sz w:val="16"/>
                <w:szCs w:val="16"/>
              </w:rPr>
              <w:t>Α/Α</w:t>
            </w:r>
          </w:p>
        </w:tc>
        <w:tc>
          <w:tcPr>
            <w:tcW w:w="936" w:type="pct"/>
            <w:tcBorders>
              <w:top w:val="single" w:sz="4" w:space="0" w:color="auto"/>
              <w:left w:val="nil"/>
              <w:bottom w:val="single" w:sz="4" w:space="0" w:color="auto"/>
              <w:right w:val="single" w:sz="4" w:space="0" w:color="auto"/>
            </w:tcBorders>
            <w:shd w:val="clear" w:color="000000" w:fill="auto"/>
            <w:vAlign w:val="center"/>
            <w:hideMark/>
          </w:tcPr>
          <w:p w:rsidR="006E7692" w:rsidRPr="005F417E" w:rsidRDefault="005F417E" w:rsidP="00D43E43">
            <w:pPr>
              <w:jc w:val="center"/>
              <w:rPr>
                <w:rFonts w:ascii="Arial" w:hAnsi="Arial" w:cs="Arial"/>
                <w:b/>
                <w:bCs/>
                <w:color w:val="000000"/>
                <w:sz w:val="16"/>
                <w:szCs w:val="16"/>
              </w:rPr>
            </w:pPr>
            <w:r w:rsidRPr="005F417E">
              <w:rPr>
                <w:rFonts w:ascii="Arial" w:hAnsi="Arial" w:cs="Arial"/>
                <w:b/>
                <w:bCs/>
                <w:color w:val="000000"/>
                <w:sz w:val="16"/>
                <w:szCs w:val="16"/>
              </w:rPr>
              <w:t>ΥΠΗΡΕΣΙΑ</w:t>
            </w:r>
          </w:p>
        </w:tc>
        <w:tc>
          <w:tcPr>
            <w:tcW w:w="2195" w:type="pct"/>
            <w:tcBorders>
              <w:top w:val="single" w:sz="4" w:space="0" w:color="auto"/>
              <w:left w:val="nil"/>
              <w:bottom w:val="single" w:sz="4" w:space="0" w:color="auto"/>
              <w:right w:val="single" w:sz="4" w:space="0" w:color="auto"/>
            </w:tcBorders>
            <w:shd w:val="clear" w:color="000000" w:fill="auto"/>
            <w:vAlign w:val="center"/>
            <w:hideMark/>
          </w:tcPr>
          <w:p w:rsidR="006E7692" w:rsidRPr="005F417E" w:rsidRDefault="006E7692" w:rsidP="00D43E43">
            <w:pPr>
              <w:jc w:val="center"/>
              <w:rPr>
                <w:rFonts w:ascii="Arial" w:hAnsi="Arial" w:cs="Arial"/>
                <w:b/>
                <w:bCs/>
                <w:sz w:val="16"/>
                <w:szCs w:val="16"/>
              </w:rPr>
            </w:pPr>
            <w:r w:rsidRPr="005F417E">
              <w:rPr>
                <w:rFonts w:ascii="Arial" w:hAnsi="Arial" w:cs="Arial"/>
                <w:b/>
                <w:bCs/>
                <w:sz w:val="16"/>
                <w:szCs w:val="16"/>
              </w:rPr>
              <w:t>ΕΙΔΟΣ</w:t>
            </w:r>
            <w:r w:rsidR="005F417E" w:rsidRPr="005F417E">
              <w:rPr>
                <w:rFonts w:ascii="Arial" w:hAnsi="Arial" w:cs="Arial"/>
                <w:b/>
                <w:bCs/>
                <w:sz w:val="16"/>
                <w:szCs w:val="16"/>
              </w:rPr>
              <w:t xml:space="preserve"> </w:t>
            </w:r>
            <w:r w:rsidR="005F417E" w:rsidRPr="005F417E">
              <w:rPr>
                <w:rFonts w:ascii="Arial" w:hAnsi="Arial" w:cs="Arial"/>
                <w:b/>
                <w:bCs/>
                <w:color w:val="000000"/>
                <w:sz w:val="16"/>
                <w:szCs w:val="16"/>
              </w:rPr>
              <w:t>ΥΠΗΡΕΣΙΑΣ</w:t>
            </w:r>
          </w:p>
        </w:tc>
        <w:tc>
          <w:tcPr>
            <w:tcW w:w="886" w:type="pct"/>
            <w:tcBorders>
              <w:top w:val="single" w:sz="4" w:space="0" w:color="auto"/>
              <w:left w:val="nil"/>
              <w:bottom w:val="single" w:sz="4" w:space="0" w:color="auto"/>
              <w:right w:val="single" w:sz="4" w:space="0" w:color="auto"/>
            </w:tcBorders>
            <w:shd w:val="clear" w:color="000000" w:fill="auto"/>
            <w:vAlign w:val="center"/>
            <w:hideMark/>
          </w:tcPr>
          <w:p w:rsidR="006E7692" w:rsidRPr="005F417E" w:rsidRDefault="006E7692" w:rsidP="00D43E43">
            <w:pPr>
              <w:jc w:val="center"/>
              <w:rPr>
                <w:rFonts w:ascii="Arial" w:hAnsi="Arial" w:cs="Arial"/>
                <w:b/>
                <w:bCs/>
                <w:color w:val="000000"/>
                <w:sz w:val="16"/>
                <w:szCs w:val="16"/>
              </w:rPr>
            </w:pPr>
            <w:r w:rsidRPr="005F417E">
              <w:rPr>
                <w:rFonts w:ascii="Arial" w:hAnsi="Arial" w:cs="Arial"/>
                <w:b/>
                <w:bCs/>
                <w:color w:val="000000"/>
                <w:sz w:val="16"/>
                <w:szCs w:val="16"/>
              </w:rPr>
              <w:t>ΚΩΔΙΚΟΣ ΠΑΡΑΤΗΡΗΤΗΡΙΟΥ</w:t>
            </w:r>
          </w:p>
        </w:tc>
        <w:tc>
          <w:tcPr>
            <w:tcW w:w="640" w:type="pct"/>
            <w:tcBorders>
              <w:top w:val="single" w:sz="4" w:space="0" w:color="auto"/>
              <w:left w:val="nil"/>
              <w:bottom w:val="single" w:sz="4" w:space="0" w:color="auto"/>
              <w:right w:val="single" w:sz="4" w:space="0" w:color="auto"/>
            </w:tcBorders>
            <w:shd w:val="clear" w:color="000000" w:fill="auto"/>
            <w:vAlign w:val="center"/>
            <w:hideMark/>
          </w:tcPr>
          <w:p w:rsidR="006E7692" w:rsidRPr="005F417E" w:rsidRDefault="005F417E" w:rsidP="00D43E43">
            <w:pPr>
              <w:jc w:val="center"/>
              <w:rPr>
                <w:rFonts w:ascii="Arial" w:hAnsi="Arial" w:cs="Arial"/>
                <w:b/>
                <w:bCs/>
                <w:color w:val="000000"/>
                <w:sz w:val="16"/>
                <w:szCs w:val="16"/>
              </w:rPr>
            </w:pPr>
            <w:r w:rsidRPr="005F417E">
              <w:rPr>
                <w:rFonts w:ascii="Arial" w:hAnsi="Arial" w:cs="Arial"/>
                <w:b/>
                <w:bCs/>
                <w:color w:val="000000"/>
                <w:sz w:val="16"/>
                <w:szCs w:val="16"/>
              </w:rPr>
              <w:t>ΠΟΣΟ</w:t>
            </w:r>
          </w:p>
        </w:tc>
      </w:tr>
      <w:tr w:rsidR="00460F0A" w:rsidRPr="005F417E" w:rsidTr="00B319D4">
        <w:trPr>
          <w:trHeight w:val="1656"/>
        </w:trPr>
        <w:tc>
          <w:tcPr>
            <w:tcW w:w="343" w:type="pct"/>
            <w:vMerge w:val="restart"/>
            <w:tcBorders>
              <w:top w:val="nil"/>
              <w:left w:val="single" w:sz="4" w:space="0" w:color="auto"/>
              <w:right w:val="single" w:sz="4" w:space="0" w:color="auto"/>
            </w:tcBorders>
            <w:shd w:val="clear" w:color="auto" w:fill="auto"/>
            <w:vAlign w:val="center"/>
            <w:hideMark/>
          </w:tcPr>
          <w:p w:rsidR="00460F0A" w:rsidRPr="00AC2B22" w:rsidRDefault="00460F0A" w:rsidP="005F417E">
            <w:pPr>
              <w:jc w:val="center"/>
            </w:pPr>
            <w:r w:rsidRPr="00AC2B22">
              <w:t>1</w:t>
            </w:r>
          </w:p>
        </w:tc>
        <w:tc>
          <w:tcPr>
            <w:tcW w:w="936" w:type="pct"/>
            <w:vMerge w:val="restart"/>
            <w:tcBorders>
              <w:top w:val="nil"/>
              <w:left w:val="nil"/>
              <w:right w:val="single" w:sz="4" w:space="0" w:color="auto"/>
            </w:tcBorders>
            <w:shd w:val="clear" w:color="auto" w:fill="auto"/>
            <w:vAlign w:val="center"/>
            <w:hideMark/>
          </w:tcPr>
          <w:p w:rsidR="00460F0A" w:rsidRPr="00AC2B22" w:rsidRDefault="00B319D4" w:rsidP="005F417E">
            <w:pPr>
              <w:jc w:val="center"/>
              <w:rPr>
                <w:rFonts w:ascii="Arial" w:hAnsi="Arial" w:cs="Arial"/>
                <w:color w:val="000000"/>
                <w:sz w:val="16"/>
                <w:szCs w:val="16"/>
              </w:rPr>
            </w:pPr>
            <w:r>
              <w:t>Λογιστικές και Συμβουλευτικές Υπηρεσίες</w:t>
            </w:r>
          </w:p>
        </w:tc>
        <w:tc>
          <w:tcPr>
            <w:tcW w:w="2195" w:type="pct"/>
            <w:tcBorders>
              <w:top w:val="nil"/>
              <w:left w:val="nil"/>
              <w:right w:val="single" w:sz="4" w:space="0" w:color="auto"/>
            </w:tcBorders>
            <w:shd w:val="clear" w:color="auto" w:fill="auto"/>
            <w:vAlign w:val="center"/>
            <w:hideMark/>
          </w:tcPr>
          <w:p w:rsidR="00460F0A" w:rsidRPr="00B319D4" w:rsidRDefault="00C548C6" w:rsidP="00B319D4">
            <w:pPr>
              <w:suppressAutoHyphens/>
              <w:jc w:val="both"/>
            </w:pPr>
            <w:r w:rsidRPr="00B319D4">
              <w:t>Π</w:t>
            </w:r>
            <w:r w:rsidR="00B319D4">
              <w:t xml:space="preserve">αροχή </w:t>
            </w:r>
            <w:r w:rsidR="00B319D4">
              <w:rPr>
                <w:bCs/>
              </w:rPr>
              <w:t xml:space="preserve">Λογιστικών </w:t>
            </w:r>
            <w:r w:rsidR="00B319D4" w:rsidRPr="00B319D4">
              <w:rPr>
                <w:bCs/>
              </w:rPr>
              <w:t>και</w:t>
            </w:r>
            <w:r w:rsidR="00B319D4">
              <w:rPr>
                <w:bCs/>
              </w:rPr>
              <w:t xml:space="preserve"> Συμβουλευτικών </w:t>
            </w:r>
            <w:r w:rsidR="00B319D4" w:rsidRPr="00B319D4">
              <w:rPr>
                <w:bCs/>
              </w:rPr>
              <w:t xml:space="preserve">Υπηρεσιών, για την </w:t>
            </w:r>
            <w:r w:rsidR="00B319D4" w:rsidRPr="00B319D4">
              <w:t>ενημέρωση της γενικής και</w:t>
            </w:r>
            <w:r w:rsidR="00B319D4">
              <w:t xml:space="preserve"> </w:t>
            </w:r>
            <w:r w:rsidR="00B319D4" w:rsidRPr="00B319D4">
              <w:t>αναλυτικής λογιστικής με τα δε</w:t>
            </w:r>
            <w:r w:rsidR="00B319D4">
              <w:t xml:space="preserve">δομένα της χρήσης 2018 και την </w:t>
            </w:r>
            <w:r w:rsidR="00B319D4" w:rsidRPr="00B319D4">
              <w:t>σύνταξη ισολογισμού και αποτελεσμάτων χρήσης  οικ. έτους 2017,</w:t>
            </w:r>
            <w:r w:rsidR="00B319D4">
              <w:t xml:space="preserve"> </w:t>
            </w:r>
            <w:r w:rsidR="00B319D4" w:rsidRPr="00B319D4">
              <w:t>με μηνιαία ενημέρωση και έλεγχ</w:t>
            </w:r>
            <w:r w:rsidR="00B319D4">
              <w:t>ο των λογαριασμών, βάσει του πδ</w:t>
            </w:r>
            <w:r w:rsidR="00B319D4" w:rsidRPr="00B319D4">
              <w:t xml:space="preserve">146/2003 </w:t>
            </w:r>
            <w:r w:rsidR="00B319D4" w:rsidRPr="00B319D4">
              <w:rPr>
                <w:bCs/>
              </w:rPr>
              <w:t xml:space="preserve">του Γ.Ν.-Κ.Υ. Λήμνου </w:t>
            </w:r>
            <w:r w:rsidR="004F637C" w:rsidRPr="00B319D4">
              <w:t>διάρκειας ενός έτους</w:t>
            </w:r>
            <w:r w:rsidR="00B319D4">
              <w:t xml:space="preserve"> </w:t>
            </w:r>
            <w:r w:rsidR="004F637C" w:rsidRPr="00B319D4">
              <w:t>, με δυνατότητα παράτασης για ένα έτος</w:t>
            </w:r>
            <w:r w:rsidR="00B319D4">
              <w:t>.</w:t>
            </w:r>
          </w:p>
        </w:tc>
        <w:tc>
          <w:tcPr>
            <w:tcW w:w="886" w:type="pct"/>
            <w:vMerge w:val="restart"/>
            <w:tcBorders>
              <w:top w:val="nil"/>
              <w:left w:val="nil"/>
              <w:right w:val="single" w:sz="4" w:space="0" w:color="auto"/>
            </w:tcBorders>
            <w:shd w:val="clear" w:color="auto" w:fill="auto"/>
            <w:noWrap/>
            <w:vAlign w:val="center"/>
            <w:hideMark/>
          </w:tcPr>
          <w:p w:rsidR="00460F0A" w:rsidRPr="005F417E" w:rsidRDefault="00460F0A" w:rsidP="00D43E43">
            <w:pPr>
              <w:jc w:val="center"/>
              <w:rPr>
                <w:rFonts w:ascii="Arial" w:hAnsi="Arial" w:cs="Arial"/>
                <w:b/>
                <w:bCs/>
                <w:color w:val="000000"/>
                <w:sz w:val="16"/>
                <w:szCs w:val="16"/>
              </w:rPr>
            </w:pPr>
            <w:r w:rsidRPr="00AC2B22">
              <w:rPr>
                <w:rFonts w:ascii="Arial" w:hAnsi="Arial" w:cs="Arial"/>
                <w:b/>
                <w:bCs/>
                <w:color w:val="000000"/>
                <w:sz w:val="16"/>
                <w:szCs w:val="16"/>
              </w:rPr>
              <w:t>----</w:t>
            </w:r>
          </w:p>
        </w:tc>
        <w:tc>
          <w:tcPr>
            <w:tcW w:w="640" w:type="pct"/>
            <w:vMerge w:val="restart"/>
            <w:tcBorders>
              <w:top w:val="nil"/>
              <w:left w:val="nil"/>
              <w:right w:val="single" w:sz="4" w:space="0" w:color="auto"/>
            </w:tcBorders>
            <w:shd w:val="clear" w:color="auto" w:fill="auto"/>
            <w:noWrap/>
            <w:vAlign w:val="center"/>
            <w:hideMark/>
          </w:tcPr>
          <w:p w:rsidR="00460F0A" w:rsidRPr="005F417E" w:rsidRDefault="00B319D4" w:rsidP="00D43E43">
            <w:pPr>
              <w:jc w:val="right"/>
              <w:rPr>
                <w:rFonts w:ascii="Arial" w:hAnsi="Arial" w:cs="Arial"/>
                <w:color w:val="000000"/>
                <w:sz w:val="16"/>
                <w:szCs w:val="16"/>
              </w:rPr>
            </w:pPr>
            <w:r>
              <w:rPr>
                <w:rStyle w:val="22"/>
                <w:b/>
                <w:color w:val="auto"/>
              </w:rPr>
              <w:t>30</w:t>
            </w:r>
            <w:r w:rsidR="00C37090">
              <w:rPr>
                <w:rStyle w:val="22"/>
                <w:b/>
                <w:color w:val="auto"/>
              </w:rPr>
              <w:t>.000</w:t>
            </w:r>
            <w:r w:rsidR="00C37090">
              <w:rPr>
                <w:rStyle w:val="22"/>
                <w:b/>
                <w:color w:val="auto"/>
                <w:lang w:val="en-US"/>
              </w:rPr>
              <w:t>,</w:t>
            </w:r>
            <w:r w:rsidR="00C37090">
              <w:rPr>
                <w:rStyle w:val="22"/>
                <w:b/>
                <w:color w:val="auto"/>
              </w:rPr>
              <w:t>0</w:t>
            </w:r>
            <w:proofErr w:type="spellStart"/>
            <w:r w:rsidR="00C37090" w:rsidRPr="005A14F8">
              <w:rPr>
                <w:rStyle w:val="22"/>
                <w:b/>
                <w:color w:val="auto"/>
                <w:lang w:val="en-US"/>
              </w:rPr>
              <w:t>0</w:t>
            </w:r>
            <w:proofErr w:type="spellEnd"/>
            <w:r w:rsidR="00C37090" w:rsidRPr="005A14F8">
              <w:rPr>
                <w:rStyle w:val="22"/>
                <w:b/>
                <w:color w:val="auto"/>
              </w:rPr>
              <w:t xml:space="preserve"> €</w:t>
            </w:r>
          </w:p>
        </w:tc>
      </w:tr>
      <w:tr w:rsidR="007B1BE8" w:rsidRPr="005F417E" w:rsidTr="00B319D4">
        <w:trPr>
          <w:trHeight w:val="66"/>
        </w:trPr>
        <w:tc>
          <w:tcPr>
            <w:tcW w:w="343" w:type="pct"/>
            <w:vMerge/>
            <w:tcBorders>
              <w:left w:val="single" w:sz="4" w:space="0" w:color="auto"/>
              <w:bottom w:val="single" w:sz="4" w:space="0" w:color="auto"/>
              <w:right w:val="single" w:sz="4" w:space="0" w:color="auto"/>
            </w:tcBorders>
            <w:shd w:val="clear" w:color="auto" w:fill="auto"/>
            <w:vAlign w:val="center"/>
            <w:hideMark/>
          </w:tcPr>
          <w:p w:rsidR="007B1BE8" w:rsidRPr="00326535" w:rsidRDefault="007B1BE8" w:rsidP="005F417E">
            <w:pPr>
              <w:jc w:val="center"/>
              <w:rPr>
                <w:highlight w:val="yellow"/>
              </w:rPr>
            </w:pPr>
          </w:p>
        </w:tc>
        <w:tc>
          <w:tcPr>
            <w:tcW w:w="936" w:type="pct"/>
            <w:vMerge/>
            <w:tcBorders>
              <w:left w:val="nil"/>
              <w:bottom w:val="single" w:sz="4" w:space="0" w:color="auto"/>
              <w:right w:val="single" w:sz="4" w:space="0" w:color="auto"/>
            </w:tcBorders>
            <w:shd w:val="clear" w:color="auto" w:fill="auto"/>
            <w:vAlign w:val="center"/>
            <w:hideMark/>
          </w:tcPr>
          <w:p w:rsidR="007B1BE8" w:rsidRPr="00326535" w:rsidRDefault="007B1BE8" w:rsidP="005F417E">
            <w:pPr>
              <w:jc w:val="center"/>
              <w:rPr>
                <w:rFonts w:ascii="Arial" w:hAnsi="Arial" w:cs="Arial"/>
                <w:sz w:val="20"/>
                <w:szCs w:val="20"/>
                <w:highlight w:val="yellow"/>
              </w:rPr>
            </w:pPr>
          </w:p>
        </w:tc>
        <w:tc>
          <w:tcPr>
            <w:tcW w:w="2195" w:type="pct"/>
            <w:tcBorders>
              <w:top w:val="nil"/>
              <w:left w:val="nil"/>
              <w:bottom w:val="single" w:sz="4" w:space="0" w:color="auto"/>
              <w:right w:val="single" w:sz="4" w:space="0" w:color="auto"/>
            </w:tcBorders>
            <w:shd w:val="clear" w:color="auto" w:fill="auto"/>
            <w:vAlign w:val="center"/>
            <w:hideMark/>
          </w:tcPr>
          <w:p w:rsidR="007B1BE8" w:rsidRPr="00326535" w:rsidRDefault="007B1BE8" w:rsidP="00460F0A">
            <w:pPr>
              <w:jc w:val="center"/>
              <w:rPr>
                <w:highlight w:val="yellow"/>
              </w:rPr>
            </w:pPr>
          </w:p>
        </w:tc>
        <w:tc>
          <w:tcPr>
            <w:tcW w:w="886" w:type="pct"/>
            <w:vMerge/>
            <w:tcBorders>
              <w:left w:val="nil"/>
              <w:bottom w:val="single" w:sz="4" w:space="0" w:color="auto"/>
              <w:right w:val="single" w:sz="4" w:space="0" w:color="auto"/>
            </w:tcBorders>
            <w:shd w:val="clear" w:color="auto" w:fill="auto"/>
            <w:noWrap/>
            <w:vAlign w:val="center"/>
            <w:hideMark/>
          </w:tcPr>
          <w:p w:rsidR="007B1BE8" w:rsidRPr="005F417E" w:rsidRDefault="007B1BE8" w:rsidP="00D43E43">
            <w:pPr>
              <w:jc w:val="center"/>
              <w:rPr>
                <w:rFonts w:ascii="Arial" w:hAnsi="Arial" w:cs="Arial"/>
                <w:b/>
                <w:bCs/>
                <w:color w:val="000000"/>
                <w:sz w:val="16"/>
                <w:szCs w:val="16"/>
              </w:rPr>
            </w:pPr>
          </w:p>
        </w:tc>
        <w:tc>
          <w:tcPr>
            <w:tcW w:w="640" w:type="pct"/>
            <w:vMerge/>
            <w:tcBorders>
              <w:left w:val="nil"/>
              <w:bottom w:val="single" w:sz="4" w:space="0" w:color="auto"/>
              <w:right w:val="single" w:sz="4" w:space="0" w:color="auto"/>
            </w:tcBorders>
            <w:shd w:val="clear" w:color="auto" w:fill="auto"/>
            <w:noWrap/>
            <w:vAlign w:val="center"/>
            <w:hideMark/>
          </w:tcPr>
          <w:p w:rsidR="007B1BE8" w:rsidRPr="005F417E" w:rsidRDefault="007B1BE8" w:rsidP="00D43E43">
            <w:pPr>
              <w:jc w:val="right"/>
              <w:rPr>
                <w:rFonts w:ascii="Arial" w:hAnsi="Arial" w:cs="Arial"/>
                <w:color w:val="000000"/>
                <w:sz w:val="16"/>
                <w:szCs w:val="16"/>
              </w:rPr>
            </w:pPr>
          </w:p>
        </w:tc>
      </w:tr>
    </w:tbl>
    <w:p w:rsidR="00C0459A" w:rsidRDefault="00C0459A" w:rsidP="00EB1187">
      <w:pPr>
        <w:pStyle w:val="a3"/>
        <w:spacing w:after="0"/>
        <w:ind w:left="-426" w:right="-323"/>
        <w:jc w:val="center"/>
        <w:rPr>
          <w:b/>
          <w:u w:val="single"/>
          <w:lang w:val="en-US"/>
        </w:rPr>
      </w:pPr>
    </w:p>
    <w:p w:rsidR="00EB1187" w:rsidRDefault="00196B15" w:rsidP="00EB1187">
      <w:pPr>
        <w:pStyle w:val="a3"/>
        <w:spacing w:after="0"/>
        <w:ind w:left="-426" w:right="-323"/>
        <w:jc w:val="center"/>
        <w:rPr>
          <w:b/>
          <w:u w:val="single"/>
        </w:rPr>
      </w:pPr>
      <w:r w:rsidRPr="00651D29">
        <w:rPr>
          <w:b/>
          <w:u w:val="single"/>
        </w:rPr>
        <w:t>ΓΕΝΙΚΟΙ ΟΡΟΙ</w:t>
      </w:r>
    </w:p>
    <w:p w:rsidR="00EB1187" w:rsidRPr="00C0459A" w:rsidRDefault="00EB1187" w:rsidP="003D07CB">
      <w:pPr>
        <w:pStyle w:val="a3"/>
        <w:spacing w:after="0"/>
        <w:ind w:left="-426" w:right="-323"/>
        <w:jc w:val="center"/>
        <w:rPr>
          <w:b/>
          <w:sz w:val="16"/>
          <w:szCs w:val="16"/>
          <w:u w:val="single"/>
        </w:rPr>
      </w:pPr>
    </w:p>
    <w:p w:rsidR="00196B15" w:rsidRPr="00651D29" w:rsidRDefault="00196B15" w:rsidP="003D07CB">
      <w:pPr>
        <w:pStyle w:val="a3"/>
        <w:spacing w:after="0"/>
        <w:ind w:left="-426" w:right="-323"/>
        <w:jc w:val="center"/>
      </w:pPr>
      <w:r w:rsidRPr="00651D29">
        <w:t>Άρθρο 1</w:t>
      </w:r>
      <w:r w:rsidRPr="00651D29">
        <w:rPr>
          <w:vertAlign w:val="superscript"/>
        </w:rPr>
        <w:t>ο</w:t>
      </w:r>
    </w:p>
    <w:p w:rsidR="00B8254A" w:rsidRDefault="00196B15" w:rsidP="00EB1187">
      <w:pPr>
        <w:pStyle w:val="a3"/>
        <w:spacing w:after="0"/>
        <w:ind w:left="-426" w:right="-323"/>
        <w:jc w:val="center"/>
        <w:rPr>
          <w:u w:val="single"/>
        </w:rPr>
      </w:pPr>
      <w:r w:rsidRPr="00651D29">
        <w:rPr>
          <w:u w:val="single"/>
        </w:rPr>
        <w:t>Δικαίωμα συμμετοχής</w:t>
      </w:r>
    </w:p>
    <w:p w:rsidR="00B8254A" w:rsidRPr="00EB1187" w:rsidRDefault="00B8254A" w:rsidP="00290617">
      <w:pPr>
        <w:spacing w:after="114" w:line="288" w:lineRule="exact"/>
        <w:jc w:val="both"/>
      </w:pPr>
      <w:r w:rsidRPr="00EB1187">
        <w:t>Σύμφωνα με το αρ. 25 του Ν. 4412/2016, υποψήφιοι ή προσφέροντες και σε περίπτωση ενώσεων, τα μέλη αυτών μπορούν να είναι φυσικά ή νομικά πρόσωπα εγκατεστημένα :</w:t>
      </w:r>
    </w:p>
    <w:p w:rsidR="00B8254A" w:rsidRPr="00EB1187" w:rsidRDefault="00B8254A" w:rsidP="00290617">
      <w:pPr>
        <w:spacing w:after="178" w:line="220" w:lineRule="exact"/>
        <w:jc w:val="both"/>
      </w:pPr>
      <w:r w:rsidRPr="00EB1187">
        <w:t>α) σε κράτος-μέλος της Ένωσης,</w:t>
      </w:r>
    </w:p>
    <w:p w:rsidR="00B8254A" w:rsidRPr="00EB1187" w:rsidRDefault="00B8254A" w:rsidP="00290617">
      <w:pPr>
        <w:spacing w:after="124" w:line="220" w:lineRule="exact"/>
        <w:jc w:val="both"/>
      </w:pPr>
      <w:r w:rsidRPr="00EB1187">
        <w:t>β) σε κράτος-μέλος του Ευρωπαϊκού Οικονομικού Χώρου (Ε.Ο.Χ.),</w:t>
      </w:r>
    </w:p>
    <w:p w:rsidR="00B8254A" w:rsidRPr="00EB1187" w:rsidRDefault="00B8254A" w:rsidP="00290617">
      <w:pPr>
        <w:spacing w:after="60" w:line="288" w:lineRule="exact"/>
        <w:jc w:val="both"/>
      </w:pPr>
      <w:r w:rsidRPr="00EB1187">
        <w:lastRenderedPageBreak/>
        <w:t xml:space="preserve">γ) σε τρίτες χώρες που έχουν υπογράψει και κυρώσει τη ΣΔΣ, στο βαθμό που η υπό ανάθεση </w:t>
      </w:r>
      <w:r w:rsidR="00EB1187">
        <w:t xml:space="preserve">            </w:t>
      </w:r>
      <w:r w:rsidRPr="00EB1187">
        <w:t>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rsidR="00EB1187" w:rsidRPr="00EB1187" w:rsidRDefault="00B8254A" w:rsidP="00290617">
      <w:pPr>
        <w:spacing w:after="56" w:line="288" w:lineRule="exact"/>
        <w:jc w:val="both"/>
      </w:pPr>
      <w:r w:rsidRPr="00EB1187">
        <w:t>δ) σε τρίτες χώρες που δεν εμπίπτουν στην περίπτωση γ' τη</w:t>
      </w:r>
      <w:r w:rsidR="00EB1187">
        <w:t xml:space="preserve">ς παρούσας παραγράφου και έχουν </w:t>
      </w:r>
      <w:r w:rsidRPr="00EB1187">
        <w:t>συνάψει διμερείς ή πολυμερείς συμφωνίες με την Ένωση σε θέματα διαδικασιών ανάθεσης δημοσίων συμβάσεων.</w:t>
      </w:r>
    </w:p>
    <w:p w:rsidR="00196B15" w:rsidRPr="00651D29" w:rsidRDefault="00196B15" w:rsidP="003D07CB">
      <w:pPr>
        <w:pStyle w:val="a3"/>
        <w:spacing w:after="0"/>
        <w:ind w:left="-426" w:right="-323"/>
        <w:jc w:val="center"/>
      </w:pPr>
      <w:r w:rsidRPr="00651D29">
        <w:t>Άρθρο 2</w:t>
      </w:r>
      <w:r w:rsidRPr="00651D29">
        <w:rPr>
          <w:vertAlign w:val="superscript"/>
        </w:rPr>
        <w:t>ο</w:t>
      </w:r>
    </w:p>
    <w:p w:rsidR="00196B15" w:rsidRPr="00EB1187" w:rsidRDefault="00290617" w:rsidP="003D07CB">
      <w:pPr>
        <w:pStyle w:val="a3"/>
        <w:spacing w:after="0"/>
        <w:ind w:left="-426" w:right="-323"/>
        <w:jc w:val="center"/>
        <w:rPr>
          <w:u w:val="single"/>
        </w:rPr>
      </w:pPr>
      <w:r>
        <w:rPr>
          <w:u w:val="single"/>
        </w:rPr>
        <w:t xml:space="preserve"> Δ</w:t>
      </w:r>
      <w:r w:rsidR="00196B15" w:rsidRPr="00651D29">
        <w:rPr>
          <w:u w:val="single"/>
        </w:rPr>
        <w:t>ικαιολογητικά συμμετοχής</w:t>
      </w:r>
    </w:p>
    <w:p w:rsidR="00196B15" w:rsidRPr="006666A6" w:rsidRDefault="00196B15" w:rsidP="006666A6">
      <w:pPr>
        <w:jc w:val="both"/>
      </w:pPr>
      <w:r w:rsidRPr="00651D29">
        <w:t xml:space="preserve">Δικαίωμα συμμετοχής στο διαγωνισμό έχουν όλοι οι </w:t>
      </w:r>
      <w:r w:rsidR="000554E3" w:rsidRPr="00651D29">
        <w:t>Έλληνες</w:t>
      </w:r>
      <w:r w:rsidRPr="00651D29">
        <w:t xml:space="preserve"> πολίτες, οι αλλοδαποί, τα νομικά πρόσωπα ημεδαπά ή αλλοδαπά,  οι </w:t>
      </w:r>
      <w:r w:rsidR="000554E3" w:rsidRPr="00651D29">
        <w:t>συνεταιρισμοί</w:t>
      </w:r>
      <w:r w:rsidRPr="00651D29">
        <w:t xml:space="preserve"> και οι ενώσεις προμηθευτών </w:t>
      </w:r>
      <w:r w:rsidR="00334AD1">
        <w:t>.</w:t>
      </w:r>
    </w:p>
    <w:p w:rsidR="000143FE" w:rsidRDefault="00196B15" w:rsidP="000143FE">
      <w:r w:rsidRPr="00651D29">
        <w:t xml:space="preserve">         </w:t>
      </w:r>
      <w:r w:rsidR="00334AD1">
        <w:t>Τα</w:t>
      </w:r>
      <w:r w:rsidR="000143FE">
        <w:t xml:space="preserve"> ΔΙΚΑΙΟΛΟΓΗΤΙΚΑ ΣΥΜΜΕΤΟΧΗΣ της προσφοράς τοποθετούνται σε ξεχωριστό</w:t>
      </w:r>
    </w:p>
    <w:p w:rsidR="00196B15" w:rsidRPr="000143FE" w:rsidRDefault="000143FE" w:rsidP="000143FE">
      <w:r>
        <w:t>σφραγισμένο φάκελο μέσα στον κυρίως φάκελο, με την ένδειξη ΔΙΚΑΙΟΛΟΓΗΤΙΚΑ ΣΥΜΜΕΤΟΧΗΣ και θα περιέχει επί ποινή αποκλεισμού:</w:t>
      </w:r>
    </w:p>
    <w:p w:rsidR="00CE1A45" w:rsidRPr="00CE1A45" w:rsidRDefault="00CE1A45" w:rsidP="00CE1A45">
      <w:pPr>
        <w:spacing w:line="276" w:lineRule="auto"/>
        <w:jc w:val="both"/>
        <w:rPr>
          <w:lang w:bidi="el-GR"/>
        </w:rPr>
      </w:pPr>
      <w:r w:rsidRPr="00CE1A45">
        <w:rPr>
          <w:b/>
          <w:bCs/>
          <w:lang w:bidi="el-GR"/>
        </w:rPr>
        <w:t>Α.</w:t>
      </w:r>
      <w:r>
        <w:rPr>
          <w:b/>
          <w:bCs/>
          <w:lang w:bidi="el-GR"/>
        </w:rPr>
        <w:t xml:space="preserve"> </w:t>
      </w:r>
      <w:r w:rsidRPr="007D5DD3">
        <w:rPr>
          <w:b/>
          <w:u w:val="single"/>
          <w:lang w:bidi="el-GR"/>
        </w:rPr>
        <w:t>Το τυποποιημένο Έντυπο Υπεύθυνης Δήλωσης (ΤΕΥΔ)</w:t>
      </w:r>
      <w:r w:rsidRPr="00CE1A45">
        <w:rPr>
          <w:lang w:bidi="el-GR"/>
        </w:rPr>
        <w:t xml:space="preserve"> (</w:t>
      </w:r>
      <w:r w:rsidR="00621515" w:rsidRPr="00AF7D56">
        <w:rPr>
          <w:lang w:bidi="el-GR"/>
        </w:rPr>
        <w:t>ΠΑΡΑΡΤΗΜΑ Δ</w:t>
      </w:r>
      <w:r w:rsidRPr="00AF7D56">
        <w:rPr>
          <w:lang w:bidi="el-GR"/>
        </w:rPr>
        <w:t>)</w:t>
      </w:r>
      <w:r w:rsidRPr="00CE1A45">
        <w:rPr>
          <w:lang w:bidi="el-GR"/>
        </w:rPr>
        <w:t xml:space="preserve"> κατά τα προβλεπόμενα της παραγράφου 2 του άρθρου 79, νόμος 4412/2016 με την οποία επιβεβαιώνει ο συμμετέχων ότι πληροί τις προϋποθέσεις της σχετικής παραγράφου (ΦΕΚ Β 3698/16-11-2016), συμπληρωμένο όπου απαιτείται .</w:t>
      </w:r>
      <w:r w:rsidR="007D5DD3">
        <w:rPr>
          <w:lang w:bidi="el-GR"/>
        </w:rPr>
        <w:t xml:space="preserve"> </w:t>
      </w:r>
      <w:r w:rsidR="007D5DD3" w:rsidRPr="007D5DD3">
        <w:rPr>
          <w:b/>
          <w:u w:val="single"/>
          <w:lang w:bidi="el-GR"/>
        </w:rPr>
        <w:t>Υποβάλλεται εις διπλούν.</w:t>
      </w:r>
    </w:p>
    <w:p w:rsidR="00CE1A45" w:rsidRPr="00CE1A45" w:rsidRDefault="00CE1A45" w:rsidP="00CE1A45">
      <w:pPr>
        <w:spacing w:line="276" w:lineRule="auto"/>
        <w:jc w:val="both"/>
        <w:rPr>
          <w:b/>
          <w:bCs/>
          <w:lang w:bidi="el-GR"/>
        </w:rPr>
      </w:pPr>
      <w:bookmarkStart w:id="2" w:name="bookmark10"/>
      <w:r w:rsidRPr="00CE1A45">
        <w:rPr>
          <w:b/>
          <w:bCs/>
          <w:lang w:bidi="el-GR"/>
        </w:rPr>
        <w:t>Η ανωτέρω υπεύθυνη δήλωση πρέπει να φέρει ημερομηνία εντός τελευταίων 30 ημερολογιακών ημερών προ της καταληκτικής ημερομηνίας υποβολής των προσφορών, και στην οποία να αναγράφονται τα στοιχεία του Διαγωνισμού.</w:t>
      </w:r>
      <w:bookmarkEnd w:id="2"/>
    </w:p>
    <w:p w:rsidR="00CE1A45" w:rsidRPr="00CE1A45" w:rsidRDefault="00CE1A45" w:rsidP="00CE1A45">
      <w:pPr>
        <w:spacing w:line="276" w:lineRule="auto"/>
        <w:jc w:val="both"/>
        <w:rPr>
          <w:lang w:bidi="el-GR"/>
        </w:rPr>
      </w:pPr>
      <w:r w:rsidRPr="00CE1A45">
        <w:rPr>
          <w:b/>
          <w:bCs/>
          <w:lang w:bidi="el-GR"/>
        </w:rPr>
        <w:t xml:space="preserve">ΣΗΜΕΙΩΣΗ: </w:t>
      </w:r>
      <w:r w:rsidRPr="00CE1A45">
        <w:rPr>
          <w:lang w:bidi="el-GR"/>
        </w:rPr>
        <w:t>Το Νοσοκομείο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 όπως αναφέρονται στα άρθρα 73 και 74 του ίδιου νόμου.</w:t>
      </w:r>
    </w:p>
    <w:p w:rsidR="00CE1A45" w:rsidRPr="00CE1A45" w:rsidRDefault="00CE1A45" w:rsidP="00CE1A45">
      <w:pPr>
        <w:spacing w:line="276" w:lineRule="auto"/>
        <w:jc w:val="both"/>
        <w:rPr>
          <w:lang w:bidi="el-GR"/>
        </w:rPr>
      </w:pPr>
      <w:r w:rsidRPr="00CE1A45">
        <w:rPr>
          <w:b/>
          <w:bCs/>
          <w:lang w:bidi="el-GR"/>
        </w:rPr>
        <w:t xml:space="preserve">Β. </w:t>
      </w:r>
      <w:r w:rsidRPr="007D5DD3">
        <w:rPr>
          <w:b/>
          <w:u w:val="single"/>
          <w:lang w:bidi="el-GR"/>
        </w:rPr>
        <w:t>Τα αποδεικτικά έγγραφα νομιμοποίησης</w:t>
      </w:r>
      <w:r w:rsidRPr="00334AD1">
        <w:rPr>
          <w:u w:val="single"/>
          <w:lang w:bidi="el-GR"/>
        </w:rPr>
        <w:t xml:space="preserve"> </w:t>
      </w:r>
      <w:r w:rsidRPr="00CE1A45">
        <w:rPr>
          <w:lang w:bidi="el-GR"/>
        </w:rPr>
        <w:t>του προσφέροντος νομικού προσώπου και παραστατικό εκπροσώπησης, αν ο προσφέρων συμμετέχει με αντιπρόσωπο του.</w:t>
      </w:r>
    </w:p>
    <w:p w:rsidR="00CE1A45" w:rsidRPr="00CE1A45" w:rsidRDefault="00CE1A45" w:rsidP="00CE1A45">
      <w:pPr>
        <w:spacing w:line="276" w:lineRule="auto"/>
        <w:jc w:val="both"/>
        <w:rPr>
          <w:lang w:bidi="el-GR"/>
        </w:rPr>
      </w:pPr>
      <w:r w:rsidRPr="00CE1A45">
        <w:rPr>
          <w:b/>
          <w:bCs/>
          <w:lang w:bidi="el-GR"/>
        </w:rPr>
        <w:t xml:space="preserve">Γ. </w:t>
      </w:r>
      <w:r w:rsidRPr="007D5DD3">
        <w:rPr>
          <w:b/>
          <w:u w:val="single"/>
          <w:lang w:bidi="el-GR"/>
        </w:rPr>
        <w:t>Να δηλώνεται ότι είναι εγγεγραμμένος,-η στο οικείο Επιμελητήριο</w:t>
      </w:r>
      <w:r w:rsidRPr="00CE1A45">
        <w:rPr>
          <w:lang w:bidi="el-GR"/>
        </w:rPr>
        <w:t xml:space="preserve"> κατά την ημερομηνία διενέργειας του διαγωνισμού.</w:t>
      </w:r>
    </w:p>
    <w:p w:rsidR="00196B15" w:rsidRDefault="00CE1A45" w:rsidP="00CE1A45">
      <w:pPr>
        <w:widowControl w:val="0"/>
        <w:suppressAutoHyphens/>
        <w:spacing w:line="276" w:lineRule="auto"/>
        <w:jc w:val="both"/>
        <w:rPr>
          <w:b/>
        </w:rPr>
      </w:pPr>
      <w:r w:rsidRPr="00CE1A45">
        <w:rPr>
          <w:b/>
        </w:rPr>
        <w:t>Δ.</w:t>
      </w:r>
      <w:r>
        <w:t xml:space="preserve"> </w:t>
      </w:r>
      <w:r w:rsidR="00196B15" w:rsidRPr="007D5DD3">
        <w:rPr>
          <w:b/>
          <w:u w:val="single"/>
        </w:rPr>
        <w:t>Υπεύθυνη δήλωση Ν. 1599/1986 (Α’75),</w:t>
      </w:r>
      <w:r w:rsidR="00196B15" w:rsidRPr="00651D29">
        <w:t xml:space="preserve"> στην οποία θα αναγράφεται ότι </w:t>
      </w:r>
      <w:r w:rsidR="00196B15" w:rsidRPr="00651D29">
        <w:rPr>
          <w:b/>
        </w:rPr>
        <w:t>έλαβαν γνώση των όρων της διακήρυξης, τους οποίους και αποδέχονται πλήρως και ανεπιφύλακτα.</w:t>
      </w:r>
    </w:p>
    <w:p w:rsidR="00534E2C" w:rsidRDefault="00534E2C" w:rsidP="00CE1A45">
      <w:pPr>
        <w:widowControl w:val="0"/>
        <w:suppressAutoHyphens/>
        <w:spacing w:line="276" w:lineRule="auto"/>
        <w:jc w:val="both"/>
      </w:pPr>
    </w:p>
    <w:p w:rsidR="00CE1A45" w:rsidRPr="00534E2C" w:rsidRDefault="008D0C14" w:rsidP="00CE1A45">
      <w:pPr>
        <w:widowControl w:val="0"/>
        <w:suppressAutoHyphens/>
        <w:spacing w:line="276" w:lineRule="auto"/>
        <w:jc w:val="both"/>
        <w:rPr>
          <w:b/>
          <w:u w:val="single"/>
        </w:rPr>
      </w:pPr>
      <w:r w:rsidRPr="00534E2C">
        <w:rPr>
          <w:b/>
          <w:u w:val="single"/>
        </w:rPr>
        <w:t xml:space="preserve">Το Τυποποιημένο Έντυπο Υπεύθυνης Δήλωσης θα πρέπει να περιέχει :  </w:t>
      </w:r>
    </w:p>
    <w:p w:rsidR="008D0C14" w:rsidRPr="00A35F4E" w:rsidRDefault="008D0C14" w:rsidP="00D540A1">
      <w:pPr>
        <w:widowControl w:val="0"/>
        <w:numPr>
          <w:ilvl w:val="0"/>
          <w:numId w:val="21"/>
        </w:numPr>
        <w:suppressAutoHyphens/>
        <w:spacing w:after="141" w:line="276" w:lineRule="auto"/>
        <w:jc w:val="both"/>
      </w:pPr>
      <w:r w:rsidRPr="00A35F4E">
        <w:rPr>
          <w:lang w:bidi="el-GR"/>
        </w:rPr>
        <w:t xml:space="preserve">Α) </w:t>
      </w:r>
      <w:r w:rsidRPr="00A35F4E">
        <w:rPr>
          <w:b/>
          <w:bCs/>
        </w:rPr>
        <w:t>Πληροφορίες σχετικά με τον οικονομικό φορέα :</w:t>
      </w:r>
      <w:r w:rsidRPr="00A35F4E">
        <w:rPr>
          <w:lang w:bidi="el-GR"/>
        </w:rPr>
        <w:t xml:space="preserve">                                                  Αναγράφονται πληροφορίες σχετικά με τον οικονομικό φορέα όπως Επωνυμία, ΑΦΜ, </w:t>
      </w:r>
      <w:proofErr w:type="spellStart"/>
      <w:r w:rsidRPr="00A35F4E">
        <w:rPr>
          <w:lang w:bidi="el-GR"/>
        </w:rPr>
        <w:t>Ταχ</w:t>
      </w:r>
      <w:proofErr w:type="spellEnd"/>
      <w:r w:rsidRPr="00A35F4E">
        <w:rPr>
          <w:lang w:bidi="el-GR"/>
        </w:rPr>
        <w:t xml:space="preserve">. Διεύθυνση, αν είναι πολύ μικρή, μικρή ή μεσαία επιχείρηση. Επιπλέον (μόνο σε περίπτωση προμήθειας </w:t>
      </w:r>
      <w:proofErr w:type="spellStart"/>
      <w:r w:rsidRPr="00A35F4E">
        <w:rPr>
          <w:lang w:bidi="el-GR"/>
        </w:rPr>
        <w:t>κατ᾽</w:t>
      </w:r>
      <w:proofErr w:type="spellEnd"/>
      <w:r w:rsidRPr="00A35F4E">
        <w:rPr>
          <w:lang w:bidi="el-GR"/>
        </w:rPr>
        <w:t xml:space="preserve"> αποκλειστικότητα, του άρθρου 20 του Ν.4412/2016) αν είναι προστατευόμενο εργαστήριο, κοινωνική επιχείρηση ή προβλέπει την εκτέλεση συμβάσεων στο πλαίσιο προγραμμάτων προστατευόμενης απασχόλησης. Εάν η απάντηση στην τελευταία πρόταση είναι ναι, τότε πρέπει να αναφέρεται ποιο είναι το αντίστοιχο ποσοστό εργαζομένων με αναπηρία ή μειονεκτούντων ατόμων και σε ποια κατηγορία ή κατηγορίες εργαζομένων με αναπηρία ή μειονεκτούντων εργαζομένων ανήκουν οι απασχολούμενοι. Αν ο </w:t>
      </w:r>
      <w:r w:rsidRPr="00A35F4E">
        <w:t xml:space="preserve">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 τότε να αναφέρεται η ονομασία του καταλόγου ή του πιστοποιητικού και ο σχετικός αριθμός εγγραφής ή πιστοποίησης, κατά περίπτωση και αν το πιστοποιητικό εγγραφής ή η πιστοποίηση διατίθεται ηλεκτρονικά. Επίσης να αναφέρονται τα δικαιολογητικά στα οποία βασίζεται </w:t>
      </w:r>
      <w:r w:rsidRPr="00A35F4E">
        <w:lastRenderedPageBreak/>
        <w:t>η εγγραφή ή η πιστοποίηση και, κατά περίπτωση, την κατάταξη στον επίσημο κατάλογο και  αν καλύπτει όλα τα απαιτούμενα κριτήρια επιλογής.</w:t>
      </w:r>
      <w:r w:rsidR="00D540A1">
        <w:t xml:space="preserve"> </w:t>
      </w:r>
      <w:r w:rsidRPr="00A35F4E">
        <w:t xml:space="preserve">Ο οικονομικός φορέας θα πρέπει να δύναται, όποτε του ζητηθεί να προσκομίσει </w:t>
      </w:r>
      <w:r w:rsidRPr="00D540A1">
        <w:rPr>
          <w:b/>
        </w:rPr>
        <w:t>βεβαίωση</w:t>
      </w:r>
      <w:r w:rsidRPr="00A35F4E">
        <w:t xml:space="preserve"> πληρωμής εισφορών κοινωνικής ασφάλισης και φόρων ή να παράσχει πληροφορίες που θα δίνουν τη δυνατότητα στο Γ.Ν. - Κ.Υ. Λήμνου να τη λάβει απευθείας μέσω πρόσβασης σε εθνική βάση δεδομένων σε οποιοδήποτε κράτος μέλος αυτή διατίθεται δωρεάν.</w:t>
      </w:r>
      <w:r w:rsidRPr="00D540A1">
        <w:rPr>
          <w:kern w:val="1"/>
          <w:sz w:val="22"/>
          <w:szCs w:val="22"/>
          <w:lang w:eastAsia="zh-CN"/>
        </w:rPr>
        <w:t xml:space="preserve"> </w:t>
      </w:r>
      <w:r w:rsidRPr="00A35F4E">
        <w:t>Εάν η σχετική τεκμηρίωση διατίθεται ηλεκτρονικά, να αναφέρονται διαδικτυακή διεύθυνση, αρχή ή φορέας έκδοσης, επακριβή στοιχεία αναφοράς των εγγράφων.</w:t>
      </w:r>
    </w:p>
    <w:p w:rsidR="008D0C14" w:rsidRDefault="008D0C14" w:rsidP="008D0C14">
      <w:pPr>
        <w:spacing w:after="141"/>
        <w:ind w:left="1120"/>
        <w:jc w:val="both"/>
      </w:pPr>
      <w:r w:rsidRPr="00A35F4E">
        <w:t xml:space="preserve">Αν ο οικονομικός φορέας συμμετέχει στη διαδικασία σύναψης δημόσιας σύμβασης από κοινού με άλλους, τότε πρέπει να αναφέρεται ο ρόλος του στην ένωση ή κοινοπραξία   (επικεφαλής, υπεύθυνος για συγκεκριμένα καθήκοντα …), να προσδιορίζονται οι άλλοι οικονομικοί φορείς που συμμετέχουν από κοινού στη διαδικασία σύναψης δημόσιας σύμβασης και κατά περίπτωση, επωνυμία της συμμετέχουσας ένωσης ή κοινοπραξίας. Επιπλέον πρέπει οι άλλοι εμπλεκόμενοι οικονομικοί φορείς να υποβάλουν χωριστά έντυπο ΤΕΥΔ . </w:t>
      </w:r>
    </w:p>
    <w:p w:rsidR="007D16A2" w:rsidRPr="007D16A2" w:rsidRDefault="007D16A2" w:rsidP="007D16A2">
      <w:pPr>
        <w:spacing w:after="240"/>
        <w:ind w:left="1123"/>
        <w:jc w:val="both"/>
        <w:rPr>
          <w:b/>
          <w:u w:val="single"/>
        </w:rPr>
      </w:pPr>
      <w:r w:rsidRPr="00264C7C">
        <w:rPr>
          <w:b/>
          <w:u w:val="single"/>
        </w:rPr>
        <w:t xml:space="preserve">Δεκτές γίνονται μόνο προσφορές για το σύνολο των ζητουμένων </w:t>
      </w:r>
      <w:r>
        <w:rPr>
          <w:b/>
          <w:u w:val="single"/>
        </w:rPr>
        <w:t>Υπηρεσιών</w:t>
      </w:r>
      <w:r w:rsidRPr="00264C7C">
        <w:rPr>
          <w:b/>
          <w:u w:val="single"/>
        </w:rPr>
        <w:t>.</w:t>
      </w:r>
    </w:p>
    <w:p w:rsidR="00D540A1" w:rsidRDefault="008D0C14" w:rsidP="00D540A1">
      <w:pPr>
        <w:spacing w:after="141"/>
        <w:ind w:left="1120"/>
        <w:jc w:val="both"/>
        <w:rPr>
          <w:bCs/>
        </w:rPr>
      </w:pPr>
      <w:r w:rsidRPr="00A35F4E">
        <w:t xml:space="preserve">Β) </w:t>
      </w:r>
      <w:r w:rsidRPr="00A35F4E">
        <w:rPr>
          <w:b/>
          <w:bCs/>
        </w:rPr>
        <w:t xml:space="preserve">Πληροφορίες σχετικά με τους νόμιμους εκπροσώπους του οικονομικού φορέα : </w:t>
      </w:r>
      <w:r w:rsidRPr="00A35F4E">
        <w:rPr>
          <w:bCs/>
        </w:rPr>
        <w:t xml:space="preserve">Εάν υπάρχουν νόμιμοι εκπρόσωποι τότε να αναφέρονται το ονοματεπώνυμο, η θέση , το τηλέφωνο και η διεύθυνση ηλεκτρονικού ταχυδρομείου του εκπροσώπου.  </w:t>
      </w:r>
    </w:p>
    <w:p w:rsidR="008D0C14" w:rsidRPr="00D540A1" w:rsidRDefault="008D0C14" w:rsidP="00D540A1">
      <w:pPr>
        <w:spacing w:after="141"/>
        <w:ind w:left="1120"/>
        <w:jc w:val="both"/>
        <w:rPr>
          <w:bCs/>
        </w:rPr>
      </w:pPr>
      <w:r w:rsidRPr="00A35F4E">
        <w:rPr>
          <w:bCs/>
        </w:rPr>
        <w:t>Γ)</w:t>
      </w:r>
      <w:r w:rsidRPr="00A35F4E">
        <w:rPr>
          <w:b/>
          <w:bCs/>
        </w:rPr>
        <w:t xml:space="preserve"> Πληροφορίες σχετικά με τη στήριξη στις ικανότητες άλλων ΦΟΡΕΩΝ</w:t>
      </w:r>
    </w:p>
    <w:p w:rsidR="008D0C14" w:rsidRPr="00A35F4E" w:rsidRDefault="008D0C14" w:rsidP="008D0C14">
      <w:pPr>
        <w:ind w:left="1123"/>
        <w:jc w:val="both"/>
      </w:pPr>
      <w:r w:rsidRPr="00A35F4E">
        <w:t>Εάν ο προμηθευτής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τότε, πρέπει να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νομίμους εκπροσώπους αυτών.</w:t>
      </w:r>
    </w:p>
    <w:p w:rsidR="008D0C14" w:rsidRPr="00A35F4E" w:rsidRDefault="008D0C14" w:rsidP="008D0C14">
      <w:pPr>
        <w:ind w:left="1123"/>
        <w:jc w:val="both"/>
      </w:pPr>
      <w:r w:rsidRPr="00A35F4E">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rsidR="008D0C14" w:rsidRPr="00A35F4E" w:rsidRDefault="008D0C14" w:rsidP="008D0C14">
      <w:pPr>
        <w:ind w:left="1123"/>
        <w:jc w:val="both"/>
      </w:pPr>
    </w:p>
    <w:p w:rsidR="008D0C14" w:rsidRPr="00A35F4E" w:rsidRDefault="008D0C14" w:rsidP="008D0C14">
      <w:pPr>
        <w:ind w:left="1123"/>
        <w:jc w:val="both"/>
      </w:pPr>
      <w:r w:rsidRPr="00A35F4E">
        <w:t xml:space="preserve">Δ) Προσφορές, στις οποίες μέρος της σύμβασης ανατίθεται σε τρίτους υπό μορφή υπεργολαβίας δεν γίνονται δεκτές. </w:t>
      </w:r>
    </w:p>
    <w:p w:rsidR="008D0C14" w:rsidRPr="00A35F4E" w:rsidRDefault="008D0C14" w:rsidP="008D0C14">
      <w:pPr>
        <w:ind w:left="1123"/>
        <w:jc w:val="both"/>
      </w:pPr>
    </w:p>
    <w:p w:rsidR="008D0C14" w:rsidRPr="00A35F4E" w:rsidRDefault="008D0C14" w:rsidP="008D0C14">
      <w:pPr>
        <w:widowControl w:val="0"/>
        <w:numPr>
          <w:ilvl w:val="0"/>
          <w:numId w:val="21"/>
        </w:numPr>
        <w:suppressAutoHyphens/>
        <w:ind w:left="1123"/>
        <w:jc w:val="both"/>
        <w:rPr>
          <w:u w:val="single"/>
        </w:rPr>
      </w:pPr>
      <w:r w:rsidRPr="00A35F4E">
        <w:rPr>
          <w:lang w:bidi="el-GR"/>
        </w:rPr>
        <w:t xml:space="preserve">  </w:t>
      </w:r>
      <w:r w:rsidRPr="00A35F4E">
        <w:rPr>
          <w:b/>
          <w:bCs/>
          <w:u w:val="single"/>
        </w:rPr>
        <w:t>Λόγοι αποκλεισμού</w:t>
      </w:r>
      <w:r w:rsidRPr="00A35F4E">
        <w:rPr>
          <w:u w:val="single"/>
          <w:lang w:bidi="el-GR"/>
        </w:rPr>
        <w:t xml:space="preserve"> </w:t>
      </w:r>
    </w:p>
    <w:p w:rsidR="008D0C14" w:rsidRPr="00A35F4E" w:rsidRDefault="008D0C14" w:rsidP="008D0C14">
      <w:pPr>
        <w:ind w:left="1123"/>
        <w:jc w:val="both"/>
        <w:rPr>
          <w:b/>
          <w:lang w:bidi="el-GR"/>
        </w:rPr>
      </w:pPr>
      <w:r w:rsidRPr="00A35F4E">
        <w:rPr>
          <w:b/>
          <w:lang w:bidi="el-GR"/>
        </w:rPr>
        <w:t>Α)</w:t>
      </w:r>
      <w:r w:rsidRPr="00A35F4E">
        <w:rPr>
          <w:b/>
          <w:bCs/>
        </w:rPr>
        <w:t xml:space="preserve"> Λόγοι αποκλεισμού που σχετίζονται με ποινικές καταδίκες.</w:t>
      </w:r>
      <w:r w:rsidRPr="00A35F4E">
        <w:rPr>
          <w:lang w:bidi="el-GR"/>
        </w:rPr>
        <w:t xml:space="preserve"> Να δηλώνεται ότι δεν </w:t>
      </w:r>
      <w:r w:rsidRPr="00A35F4E">
        <w:t xml:space="preserve">υπάρχει τελεσίδικη καταδικαστική </w:t>
      </w:r>
      <w:r w:rsidRPr="00A35F4E">
        <w:rPr>
          <w:b/>
        </w:rPr>
        <w:t>απόφαση εις βάρος του οικονομικού φορέα</w:t>
      </w:r>
      <w:r w:rsidRPr="00A35F4E">
        <w:t xml:space="preserve"> ή </w:t>
      </w:r>
      <w:r w:rsidRPr="00A35F4E">
        <w:rPr>
          <w:b/>
        </w:rPr>
        <w:t>οποιουδήποτε</w:t>
      </w:r>
      <w:r w:rsidRPr="00A35F4E">
        <w:t xml:space="preserve"> προσώπου το οποίο είναι μέλος του διοικητικού, διευθυντικού ή εποπτικού του οργάνου ή έχει εξουσία εκπροσώπησης, λήψης αποφάσεων ή ελέγχου σε αυτό</w:t>
      </w:r>
      <w:r w:rsidRPr="00A35F4E">
        <w:rPr>
          <w:lang w:bidi="el-GR"/>
        </w:rPr>
        <w:t xml:space="preserve"> κατά την ημέρα υποβολής της προσφοράς τους</w:t>
      </w:r>
      <w:r w:rsidRPr="00A35F4E">
        <w:t xml:space="preserve"> για έναν από τους λόγους που παρατίθενται παρακάτω,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r w:rsidRPr="00A35F4E">
        <w:rPr>
          <w:lang w:bidi="el-GR"/>
        </w:rPr>
        <w:t xml:space="preserve"> (παρ. 1 του άρθρου 73 του Ν.4412/2016)</w:t>
      </w:r>
      <w:r w:rsidRPr="00A35F4E">
        <w:rPr>
          <w:b/>
          <w:lang w:bidi="el-GR"/>
        </w:rPr>
        <w:t xml:space="preserve"> :</w:t>
      </w:r>
    </w:p>
    <w:p w:rsidR="008D0C14" w:rsidRPr="00A35F4E" w:rsidRDefault="008D0C14" w:rsidP="008D0C14">
      <w:pPr>
        <w:ind w:left="1123"/>
        <w:jc w:val="both"/>
        <w:rPr>
          <w:color w:val="FF0000"/>
        </w:rPr>
      </w:pPr>
    </w:p>
    <w:p w:rsidR="008D0C14" w:rsidRPr="00A35F4E" w:rsidRDefault="008D0C14" w:rsidP="008D0C14">
      <w:pPr>
        <w:spacing w:after="240"/>
        <w:ind w:left="1120"/>
        <w:jc w:val="both"/>
      </w:pPr>
      <w:r w:rsidRPr="00A35F4E">
        <w:rPr>
          <w:lang w:bidi="el-GR"/>
        </w:rPr>
        <w:lastRenderedPageBreak/>
        <w:t xml:space="preserve">1)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A35F4E">
        <w:rPr>
          <w:lang w:val="en-US" w:eastAsia="en-US" w:bidi="en-US"/>
        </w:rPr>
        <w:t>L</w:t>
      </w:r>
      <w:r w:rsidRPr="00A35F4E">
        <w:rPr>
          <w:lang w:eastAsia="en-US" w:bidi="en-US"/>
        </w:rPr>
        <w:t xml:space="preserve"> </w:t>
      </w:r>
      <w:r w:rsidRPr="00A35F4E">
        <w:rPr>
          <w:lang w:bidi="el-GR"/>
        </w:rPr>
        <w:t>300 της 11.11.2008 σ.42),</w:t>
      </w:r>
    </w:p>
    <w:p w:rsidR="008D0C14" w:rsidRPr="00A35F4E" w:rsidRDefault="008D0C14" w:rsidP="008D0C14">
      <w:pPr>
        <w:spacing w:after="141"/>
        <w:ind w:left="1120"/>
        <w:jc w:val="both"/>
      </w:pPr>
      <w:r w:rsidRPr="00A35F4E">
        <w:rPr>
          <w:lang w:bidi="el-GR"/>
        </w:rPr>
        <w:t xml:space="preserve">2)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w:t>
      </w:r>
      <w:r w:rsidRPr="00A35F4E">
        <w:rPr>
          <w:lang w:eastAsia="en-US" w:bidi="en-US"/>
        </w:rPr>
        <w:t>(</w:t>
      </w:r>
      <w:r w:rsidRPr="00A35F4E">
        <w:rPr>
          <w:lang w:val="en-US" w:eastAsia="en-US" w:bidi="en-US"/>
        </w:rPr>
        <w:t>EE</w:t>
      </w:r>
      <w:r w:rsidRPr="00A35F4E">
        <w:rPr>
          <w:lang w:eastAsia="en-US" w:bidi="en-US"/>
        </w:rPr>
        <w:t xml:space="preserve"> </w:t>
      </w:r>
      <w:r w:rsidRPr="00A35F4E">
        <w:rPr>
          <w:lang w:val="en-US" w:eastAsia="en-US" w:bidi="en-US"/>
        </w:rPr>
        <w:t>C</w:t>
      </w:r>
      <w:r w:rsidRPr="00A35F4E">
        <w:rPr>
          <w:lang w:eastAsia="en-US" w:bidi="en-US"/>
        </w:rPr>
        <w:t xml:space="preserve"> </w:t>
      </w:r>
      <w:r w:rsidRPr="00A35F4E">
        <w:rPr>
          <w:lang w:bidi="el-GR"/>
        </w:rPr>
        <w:t xml:space="preserve">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w:t>
      </w:r>
      <w:r w:rsidRPr="00A35F4E">
        <w:rPr>
          <w:lang w:eastAsia="en-US" w:bidi="en-US"/>
        </w:rPr>
        <w:t>(</w:t>
      </w:r>
      <w:r w:rsidRPr="00A35F4E">
        <w:rPr>
          <w:lang w:val="en-US" w:eastAsia="en-US" w:bidi="en-US"/>
        </w:rPr>
        <w:t>EE</w:t>
      </w:r>
      <w:r w:rsidRPr="00A35F4E">
        <w:rPr>
          <w:lang w:eastAsia="en-US" w:bidi="en-US"/>
        </w:rPr>
        <w:t xml:space="preserve"> </w:t>
      </w:r>
      <w:r w:rsidRPr="00A35F4E">
        <w:rPr>
          <w:lang w:val="en-US" w:eastAsia="en-US" w:bidi="en-US"/>
        </w:rPr>
        <w:t>L</w:t>
      </w:r>
      <w:r w:rsidRPr="00A35F4E">
        <w:rPr>
          <w:lang w:eastAsia="en-US" w:bidi="en-US"/>
        </w:rPr>
        <w:t xml:space="preserve"> </w:t>
      </w:r>
      <w:r w:rsidRPr="00A35F4E">
        <w:rPr>
          <w:lang w:bidi="el-GR"/>
        </w:rPr>
        <w:t>192 της 31.7.2003, σ. 54), καθώς και όπως ορίζεται στην κείμενη νομοθεσία ή στο εθνικό δίκαιο του οικονομικού φορέα,</w:t>
      </w:r>
      <w:r w:rsidRPr="00A35F4E">
        <w:t xml:space="preserve"> </w:t>
      </w:r>
    </w:p>
    <w:p w:rsidR="008D0C14" w:rsidRPr="00A35F4E" w:rsidRDefault="008D0C14" w:rsidP="008D0C14">
      <w:pPr>
        <w:spacing w:after="141"/>
        <w:ind w:left="1120"/>
        <w:jc w:val="both"/>
        <w:rPr>
          <w:lang w:bidi="el-GR"/>
        </w:rPr>
      </w:pPr>
      <w:r w:rsidRPr="00A35F4E">
        <w:rPr>
          <w:lang w:bidi="el-GR"/>
        </w:rPr>
        <w:t xml:space="preserve">3) απάτη, κατά την έννοια του άρθρου 1 της σύμβασης σχετικά με την προστασία των οικονομικών συμφερόντων των Ευρωπαϊκών Κοινοτήτων </w:t>
      </w:r>
      <w:r w:rsidRPr="00A35F4E">
        <w:t>(</w:t>
      </w:r>
      <w:r w:rsidRPr="00A35F4E">
        <w:rPr>
          <w:lang w:bidi="en-US"/>
        </w:rPr>
        <w:t>EE</w:t>
      </w:r>
      <w:r w:rsidRPr="00A35F4E">
        <w:t xml:space="preserve"> </w:t>
      </w:r>
      <w:r w:rsidRPr="00A35F4E">
        <w:rPr>
          <w:lang w:bidi="en-US"/>
        </w:rPr>
        <w:t>C</w:t>
      </w:r>
      <w:r w:rsidRPr="00A35F4E">
        <w:t xml:space="preserve"> </w:t>
      </w:r>
      <w:r w:rsidRPr="00A35F4E">
        <w:rPr>
          <w:lang w:bidi="el-GR"/>
        </w:rPr>
        <w:t xml:space="preserve">316 της 27.11.1995, σ. 48), η οποία κυρώθηκε με το ν. 2803/2000 </w:t>
      </w:r>
      <w:r w:rsidRPr="00A35F4E">
        <w:t>(</w:t>
      </w:r>
      <w:r w:rsidRPr="00A35F4E">
        <w:rPr>
          <w:lang w:bidi="en-US"/>
        </w:rPr>
        <w:t>A</w:t>
      </w:r>
      <w:r w:rsidRPr="00A35F4E">
        <w:t xml:space="preserve">' </w:t>
      </w:r>
      <w:r w:rsidRPr="00A35F4E">
        <w:rPr>
          <w:lang w:bidi="el-GR"/>
        </w:rPr>
        <w:t>48),</w:t>
      </w:r>
    </w:p>
    <w:p w:rsidR="008D0C14" w:rsidRPr="00A35F4E" w:rsidRDefault="008D0C14" w:rsidP="008D0C14">
      <w:pPr>
        <w:spacing w:after="141"/>
        <w:ind w:left="1120"/>
        <w:jc w:val="both"/>
        <w:rPr>
          <w:lang w:bidi="el-GR"/>
        </w:rPr>
      </w:pPr>
      <w:r w:rsidRPr="00A35F4E">
        <w:rPr>
          <w:lang w:bidi="el-GR"/>
        </w:rPr>
        <w:t xml:space="preserve">4)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w:t>
      </w:r>
      <w:r w:rsidRPr="00A35F4E">
        <w:t>(</w:t>
      </w:r>
      <w:r w:rsidRPr="00A35F4E">
        <w:rPr>
          <w:lang w:bidi="en-US"/>
        </w:rPr>
        <w:t>EE</w:t>
      </w:r>
      <w:r w:rsidRPr="00A35F4E">
        <w:t xml:space="preserve"> </w:t>
      </w:r>
      <w:r w:rsidRPr="00A35F4E">
        <w:rPr>
          <w:lang w:bidi="en-US"/>
        </w:rPr>
        <w:t>L</w:t>
      </w:r>
      <w:r w:rsidRPr="00A35F4E">
        <w:t xml:space="preserve"> </w:t>
      </w:r>
      <w:r w:rsidRPr="00A35F4E">
        <w:rPr>
          <w:lang w:bidi="el-GR"/>
        </w:rPr>
        <w:t>164 της 22.6.2002, σ. 3) ή ηθική αυτουργία ή συνεργεία ή απόπειρα διάπραξης εγκλήματος, όπως ορίζονται στο άρθρο 4 αυτής,</w:t>
      </w:r>
    </w:p>
    <w:p w:rsidR="008D0C14" w:rsidRPr="00A35F4E" w:rsidRDefault="008D0C14" w:rsidP="008D0C14">
      <w:pPr>
        <w:spacing w:after="141"/>
        <w:ind w:left="1120"/>
        <w:jc w:val="both"/>
        <w:rPr>
          <w:lang w:bidi="el-GR"/>
        </w:rPr>
      </w:pPr>
      <w:r w:rsidRPr="00A35F4E">
        <w:rPr>
          <w:lang w:bidi="el-GR"/>
        </w:rPr>
        <w:t xml:space="preserve">5)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w:t>
      </w:r>
      <w:r w:rsidRPr="00A35F4E">
        <w:t>(</w:t>
      </w:r>
      <w:r w:rsidRPr="00A35F4E">
        <w:rPr>
          <w:lang w:bidi="en-US"/>
        </w:rPr>
        <w:t>EE</w:t>
      </w:r>
      <w:r w:rsidRPr="00A35F4E">
        <w:t xml:space="preserve"> </w:t>
      </w:r>
      <w:r w:rsidRPr="00A35F4E">
        <w:rPr>
          <w:lang w:bidi="en-US"/>
        </w:rPr>
        <w:t>L</w:t>
      </w:r>
      <w:r w:rsidRPr="00A35F4E">
        <w:t xml:space="preserve"> </w:t>
      </w:r>
      <w:r w:rsidRPr="00A35F4E">
        <w:rPr>
          <w:lang w:bidi="el-GR"/>
        </w:rPr>
        <w:t xml:space="preserve">309 της 25.11.2005, ο. 15), η οποία ενσωματώθηκε στην εθνική νομοθεσία με το ν. 3691/2008 </w:t>
      </w:r>
      <w:r w:rsidRPr="00A35F4E">
        <w:t>(</w:t>
      </w:r>
      <w:r w:rsidRPr="00A35F4E">
        <w:rPr>
          <w:lang w:bidi="en-US"/>
        </w:rPr>
        <w:t>A</w:t>
      </w:r>
      <w:r w:rsidRPr="00A35F4E">
        <w:t xml:space="preserve">' </w:t>
      </w:r>
      <w:r w:rsidRPr="00A35F4E">
        <w:rPr>
          <w:lang w:bidi="el-GR"/>
        </w:rPr>
        <w:t xml:space="preserve">166), </w:t>
      </w:r>
    </w:p>
    <w:p w:rsidR="008D0C14" w:rsidRPr="00A35F4E" w:rsidRDefault="008D0C14" w:rsidP="008D0C14">
      <w:pPr>
        <w:spacing w:after="141"/>
        <w:ind w:left="1120"/>
        <w:jc w:val="both"/>
        <w:rPr>
          <w:lang w:bidi="el-GR"/>
        </w:rPr>
      </w:pPr>
      <w:r w:rsidRPr="00A35F4E">
        <w:rPr>
          <w:lang w:bidi="el-GR"/>
        </w:rPr>
        <w:t xml:space="preserve">6)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w:t>
      </w:r>
      <w:r w:rsidRPr="00A35F4E">
        <w:t>(</w:t>
      </w:r>
      <w:r w:rsidRPr="00A35F4E">
        <w:rPr>
          <w:lang w:bidi="en-US"/>
        </w:rPr>
        <w:t>EE</w:t>
      </w:r>
      <w:r w:rsidRPr="00A35F4E">
        <w:t xml:space="preserve"> </w:t>
      </w:r>
      <w:r w:rsidRPr="00A35F4E">
        <w:rPr>
          <w:lang w:bidi="en-US"/>
        </w:rPr>
        <w:t>L</w:t>
      </w:r>
      <w:r w:rsidRPr="00A35F4E">
        <w:t xml:space="preserve"> </w:t>
      </w:r>
      <w:r w:rsidRPr="00A35F4E">
        <w:rPr>
          <w:lang w:bidi="el-GR"/>
        </w:rPr>
        <w:t xml:space="preserve">101 της 15.4.2011, ο. 1), η οποία ενσωματώθηκε στην εθνική νομοθεσία με το ν. 4198/2013 </w:t>
      </w:r>
      <w:r w:rsidRPr="00A35F4E">
        <w:t>(</w:t>
      </w:r>
      <w:r w:rsidRPr="00A35F4E">
        <w:rPr>
          <w:lang w:bidi="en-US"/>
        </w:rPr>
        <w:t>A</w:t>
      </w:r>
      <w:r w:rsidRPr="00A35F4E">
        <w:t xml:space="preserve">' </w:t>
      </w:r>
      <w:r w:rsidRPr="00A35F4E">
        <w:rPr>
          <w:lang w:bidi="el-GR"/>
        </w:rPr>
        <w:t>215).</w:t>
      </w:r>
    </w:p>
    <w:p w:rsidR="008D0C14" w:rsidRPr="00A35F4E" w:rsidRDefault="008D0C14" w:rsidP="008D0C14">
      <w:pPr>
        <w:spacing w:after="141"/>
        <w:ind w:left="1120"/>
        <w:jc w:val="both"/>
        <w:rPr>
          <w:lang w:bidi="el-GR"/>
        </w:rPr>
      </w:pPr>
      <w:r w:rsidRPr="00A35F4E">
        <w:rPr>
          <w:b/>
          <w:lang w:bidi="el-GR"/>
        </w:rPr>
        <w:t>Β)</w:t>
      </w:r>
      <w:r w:rsidRPr="00A35F4E">
        <w:rPr>
          <w:b/>
          <w:bCs/>
        </w:rPr>
        <w:t xml:space="preserve"> Λόγοι που σχετίζονται με την καταβολή φόρων ή εισφορών κοινωνικής ασφάλισης</w:t>
      </w:r>
      <w:r w:rsidRPr="00A35F4E">
        <w:rPr>
          <w:lang w:bidi="el-GR"/>
        </w:rPr>
        <w:t>. Αν ο οικονομικός φορέας δεν έχει εκπληρώσει όλες τις υποχρεώσεις του όσον αφορά την πληρωμή φόρων ή εισφορών κοινωνικής ασφάλισης (</w:t>
      </w:r>
      <w:r w:rsidRPr="00A35F4E">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r w:rsidRPr="00A35F4E">
        <w:rPr>
          <w:lang w:bidi="el-GR"/>
        </w:rPr>
        <w:t xml:space="preserve"> </w:t>
      </w:r>
      <w:r w:rsidRPr="00A35F4E">
        <w:rPr>
          <w:b/>
          <w:lang w:bidi="el-GR"/>
        </w:rPr>
        <w:t>,</w:t>
      </w:r>
      <w:r w:rsidRPr="00A35F4E">
        <w:rPr>
          <w:lang w:bidi="el-GR"/>
        </w:rPr>
        <w:t xml:space="preserve"> στην Ελλάδα και στη χώρα στην οποία είναι τυχόν εγκατεστημένος τότε συμπληρώστε το Τυποποιημένο Έντυπο Υπεύθυνης Δήλωσης στο αντίστοιχο εδάφιο (Μέρος ΙΙΙ παρ. Β).</w:t>
      </w:r>
      <w:r w:rsidRPr="00A35F4E">
        <w:rPr>
          <w:rFonts w:ascii="Segoe UI" w:eastAsia="Segoe UI" w:hAnsi="Segoe UI" w:cs="Segoe UI"/>
          <w:sz w:val="16"/>
          <w:szCs w:val="16"/>
          <w:lang w:bidi="el-GR"/>
        </w:rPr>
        <w:t xml:space="preserve"> </w:t>
      </w:r>
    </w:p>
    <w:p w:rsidR="008D0C14" w:rsidRPr="00A35F4E" w:rsidRDefault="008D0C14" w:rsidP="008D0C14">
      <w:pPr>
        <w:spacing w:after="141"/>
        <w:ind w:left="1120"/>
        <w:jc w:val="both"/>
        <w:rPr>
          <w:lang w:bidi="el-GR"/>
        </w:rPr>
      </w:pPr>
      <w:r w:rsidRPr="00A35F4E">
        <w:rPr>
          <w:lang w:bidi="el-GR"/>
        </w:rPr>
        <w:t xml:space="preserve">Σημειώνεται ότι, σύμφωνα με το άρθρο 73 παρ. 3 </w:t>
      </w:r>
      <w:proofErr w:type="spellStart"/>
      <w:r w:rsidRPr="00A35F4E">
        <w:rPr>
          <w:lang w:bidi="el-GR"/>
        </w:rPr>
        <w:t>περ</w:t>
      </w:r>
      <w:proofErr w:type="spellEnd"/>
      <w:r w:rsidRPr="00A35F4E">
        <w:rPr>
          <w:lang w:bidi="el-GR"/>
        </w:rPr>
        <w:t>. α και β του Ν. 4412/2016,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w:t>
      </w:r>
      <w:r w:rsidRPr="00A35F4E">
        <w:rPr>
          <w:rFonts w:ascii="Segoe UI" w:eastAsia="Segoe UI" w:hAnsi="Segoe UI" w:cs="Segoe UI"/>
          <w:sz w:val="16"/>
          <w:szCs w:val="16"/>
          <w:lang w:bidi="el-GR"/>
        </w:rPr>
        <w:t xml:space="preserve"> </w:t>
      </w:r>
      <w:r w:rsidRPr="00A35F4E">
        <w:rPr>
          <w:lang w:bidi="el-GR"/>
        </w:rPr>
        <w:t xml:space="preserve">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w:t>
      </w:r>
      <w:r w:rsidRPr="00A35F4E">
        <w:rPr>
          <w:lang w:bidi="el-GR"/>
        </w:rPr>
        <w:lastRenderedPageBreak/>
        <w:t>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w:t>
      </w:r>
    </w:p>
    <w:p w:rsidR="008D0C14" w:rsidRPr="00A35F4E" w:rsidRDefault="008D0C14" w:rsidP="008D0C14">
      <w:pPr>
        <w:spacing w:after="141"/>
        <w:ind w:left="1120"/>
        <w:jc w:val="both"/>
        <w:rPr>
          <w:b/>
          <w:bCs/>
          <w:lang w:bidi="el-GR"/>
        </w:rPr>
      </w:pPr>
      <w:r w:rsidRPr="00A35F4E">
        <w:rPr>
          <w:b/>
          <w:lang w:bidi="el-GR"/>
        </w:rPr>
        <w:t>Γ)</w:t>
      </w:r>
      <w:r w:rsidRPr="00A35F4E">
        <w:rPr>
          <w:rFonts w:ascii="Calibri" w:hAnsi="Calibri" w:cs="Calibri"/>
          <w:b/>
          <w:bCs/>
          <w:kern w:val="1"/>
          <w:sz w:val="22"/>
          <w:szCs w:val="22"/>
          <w:lang w:eastAsia="zh-CN"/>
        </w:rPr>
        <w:t xml:space="preserve"> </w:t>
      </w:r>
      <w:r w:rsidRPr="00A35F4E">
        <w:rPr>
          <w:b/>
          <w:bCs/>
          <w:lang w:bidi="el-GR"/>
        </w:rPr>
        <w:t>Λόγοι που σχετίζονται με αφερεγγυότητα, σύγκρουση συμφερόντων ή επαγγελματικό παράπτωμα.</w:t>
      </w:r>
    </w:p>
    <w:p w:rsidR="008D0C14" w:rsidRPr="00A35F4E" w:rsidRDefault="008D0C14" w:rsidP="008D0C14">
      <w:pPr>
        <w:spacing w:after="141"/>
        <w:ind w:left="1120"/>
        <w:jc w:val="both"/>
        <w:rPr>
          <w:lang w:bidi="el-GR"/>
        </w:rPr>
      </w:pPr>
      <w:r w:rsidRPr="00A35F4E">
        <w:rPr>
          <w:lang w:bidi="el-GR"/>
        </w:rPr>
        <w:t xml:space="preserve">Ο οικονομικός φορέας συμπληρώνει το Τυποποιημένο Έντυπο Υπεύθυνης Δήλωσης στο αντίστοιχο εδάφιο (Μέρος ΙΙΙ παρ. Γ ), απαντώντας στις  παρακάτω ερωτήσεις :  </w:t>
      </w:r>
    </w:p>
    <w:p w:rsidR="008D0C14" w:rsidRPr="00A35F4E" w:rsidRDefault="008D0C14" w:rsidP="008D0C14">
      <w:pPr>
        <w:widowControl w:val="0"/>
        <w:numPr>
          <w:ilvl w:val="0"/>
          <w:numId w:val="22"/>
        </w:numPr>
        <w:suppressAutoHyphens/>
        <w:spacing w:after="141"/>
        <w:jc w:val="both"/>
        <w:rPr>
          <w:lang w:bidi="el-GR"/>
        </w:rPr>
      </w:pPr>
      <w:r w:rsidRPr="00A35F4E">
        <w:rPr>
          <w:lang w:bidi="el-GR"/>
        </w:rPr>
        <w:t>Ο οικονομικός φορέας έχει, εν γνώσει του, αθετήσει τις υποχρεώσεις του στους τομείς του περιβαλλοντικού, κοινωνικού και εργατικού δικαίου (</w:t>
      </w:r>
      <w:r w:rsidRPr="00A35F4E">
        <w:t>Όπως αναφέρονται για τους σκοπούς της παρούσας διαδικασίας σύναψης δημόσιας σύμβασης στο άρθρο 18 παρ. 2 )</w:t>
      </w:r>
      <w:r w:rsidRPr="00A35F4E">
        <w:rPr>
          <w:lang w:bidi="el-GR"/>
        </w:rPr>
        <w:t xml:space="preserve"> ; </w:t>
      </w:r>
      <w:r w:rsidRPr="00A35F4E">
        <w:rPr>
          <w:b/>
          <w:lang w:bidi="el-GR"/>
        </w:rPr>
        <w:t>Εάν ναι</w:t>
      </w:r>
      <w:r w:rsidRPr="00A35F4E">
        <w:rPr>
          <w:lang w:bidi="el-GR"/>
        </w:rPr>
        <w:t>, ο οικονομικός φορέας έχει λάβει μέτρα που να αποδεικνύουν την αξιοπιστία του παρά την ύπαρξη αυτού του λόγου αποκλεισμού («αυτοκάθαρση»);</w:t>
      </w:r>
    </w:p>
    <w:p w:rsidR="008D0C14" w:rsidRPr="00A35F4E" w:rsidRDefault="008D0C14" w:rsidP="008D0C14">
      <w:pPr>
        <w:widowControl w:val="0"/>
        <w:numPr>
          <w:ilvl w:val="0"/>
          <w:numId w:val="22"/>
        </w:numPr>
        <w:suppressAutoHyphens/>
        <w:spacing w:after="141"/>
        <w:jc w:val="both"/>
        <w:rPr>
          <w:lang w:bidi="el-GR"/>
        </w:rPr>
      </w:pPr>
      <w:r w:rsidRPr="00A35F4E">
        <w:t>Βρίσκεται ο οικονομικός φορέας σε οποιαδήποτε από τις ακόλουθες καταστάσεις; Πτώχευση ή διαδικασία εξυγίανσης (</w:t>
      </w:r>
      <w:r w:rsidRPr="00A35F4E">
        <w:rPr>
          <w:rFonts w:hint="cs"/>
        </w:rPr>
        <w:t>αρ</w:t>
      </w:r>
      <w:r w:rsidRPr="00A35F4E">
        <w:t xml:space="preserve">.99 </w:t>
      </w:r>
      <w:r w:rsidRPr="00A35F4E">
        <w:rPr>
          <w:rFonts w:hint="cs"/>
        </w:rPr>
        <w:t>του</w:t>
      </w:r>
      <w:r w:rsidRPr="00A35F4E">
        <w:t xml:space="preserve"> </w:t>
      </w:r>
      <w:r w:rsidRPr="00A35F4E">
        <w:rPr>
          <w:rFonts w:hint="cs"/>
        </w:rPr>
        <w:t>Ν</w:t>
      </w:r>
      <w:r w:rsidRPr="00A35F4E">
        <w:t>.3588/2007 (</w:t>
      </w:r>
      <w:r w:rsidRPr="00A35F4E">
        <w:rPr>
          <w:rFonts w:hint="cs"/>
        </w:rPr>
        <w:t>ΦΕΚ</w:t>
      </w:r>
      <w:r w:rsidRPr="00A35F4E">
        <w:t xml:space="preserve"> 153/</w:t>
      </w:r>
      <w:r w:rsidRPr="00A35F4E">
        <w:rPr>
          <w:rFonts w:hint="cs"/>
        </w:rPr>
        <w:t>τ</w:t>
      </w:r>
      <w:r w:rsidRPr="00A35F4E">
        <w:t>.</w:t>
      </w:r>
      <w:r w:rsidRPr="00A35F4E">
        <w:rPr>
          <w:rFonts w:hint="cs"/>
        </w:rPr>
        <w:t>Α</w:t>
      </w:r>
      <w:r w:rsidRPr="00A35F4E">
        <w:t xml:space="preserve">/2007) </w:t>
      </w:r>
      <w:r w:rsidRPr="00A35F4E">
        <w:rPr>
          <w:rFonts w:hint="cs"/>
        </w:rPr>
        <w:t>αφορά</w:t>
      </w:r>
      <w:r w:rsidRPr="00A35F4E">
        <w:t xml:space="preserve"> </w:t>
      </w:r>
      <w:r w:rsidRPr="00A35F4E">
        <w:rPr>
          <w:rFonts w:hint="cs"/>
        </w:rPr>
        <w:t>μόνο</w:t>
      </w:r>
      <w:r w:rsidRPr="00A35F4E">
        <w:t xml:space="preserve"> </w:t>
      </w:r>
      <w:r w:rsidRPr="00A35F4E">
        <w:rPr>
          <w:rFonts w:hint="cs"/>
        </w:rPr>
        <w:t>νομικά</w:t>
      </w:r>
      <w:r w:rsidRPr="00A35F4E">
        <w:t xml:space="preserve"> </w:t>
      </w:r>
      <w:r w:rsidRPr="00A35F4E">
        <w:rPr>
          <w:rFonts w:hint="cs"/>
        </w:rPr>
        <w:t>πρόσωπα</w:t>
      </w:r>
      <w:r w:rsidRPr="00A35F4E">
        <w:t>), ή ειδική εκκαθάριση, ή αναγκαστική διαχείριση από εκκαθαριστή ή από το δικαστήριο, ή έχει υπαχθεί σε διαδικασία πτωχευτικού συμβιβασμού, ή υπάρχει αναστολή επιχειρηματικών δραστηριοτήτων, ή σε οποιαδήποτε ανάλογη κατάσταση προκύπτουσα από παρόμοια διαδικασία προβλεπόμενη σε εθνικές διατάξεις νόμου,</w:t>
      </w:r>
      <w:r w:rsidRPr="00A35F4E">
        <w:rPr>
          <w:rFonts w:hint="cs"/>
        </w:rPr>
        <w:t xml:space="preserve"> όπως</w:t>
      </w:r>
      <w:r w:rsidRPr="00A35F4E">
        <w:t xml:space="preserve"> </w:t>
      </w:r>
      <w:r w:rsidRPr="00A35F4E">
        <w:rPr>
          <w:rFonts w:hint="cs"/>
        </w:rPr>
        <w:t>αναφέρεται</w:t>
      </w:r>
      <w:r w:rsidRPr="00A35F4E">
        <w:t xml:space="preserve"> </w:t>
      </w:r>
      <w:r w:rsidRPr="00A35F4E">
        <w:rPr>
          <w:rFonts w:hint="cs"/>
        </w:rPr>
        <w:t>στο</w:t>
      </w:r>
      <w:r w:rsidRPr="00A35F4E">
        <w:t xml:space="preserve"> </w:t>
      </w:r>
      <w:r w:rsidRPr="00A35F4E">
        <w:rPr>
          <w:rFonts w:hint="cs"/>
        </w:rPr>
        <w:t>άρθρο</w:t>
      </w:r>
      <w:r w:rsidRPr="00A35F4E">
        <w:t xml:space="preserve"> 73 </w:t>
      </w:r>
      <w:r w:rsidRPr="00A35F4E">
        <w:rPr>
          <w:rFonts w:hint="cs"/>
        </w:rPr>
        <w:t>παρ</w:t>
      </w:r>
      <w:r w:rsidRPr="00A35F4E">
        <w:t xml:space="preserve">. 4 </w:t>
      </w:r>
      <w:r w:rsidRPr="00A35F4E">
        <w:rPr>
          <w:rFonts w:hint="cs"/>
        </w:rPr>
        <w:t>περίπτωση</w:t>
      </w:r>
      <w:r w:rsidRPr="00A35F4E">
        <w:t xml:space="preserve"> </w:t>
      </w:r>
      <w:r w:rsidRPr="00A35F4E">
        <w:rPr>
          <w:rFonts w:hint="cs"/>
        </w:rPr>
        <w:t>β</w:t>
      </w:r>
      <w:r w:rsidRPr="00A35F4E">
        <w:t xml:space="preserve"> </w:t>
      </w:r>
      <w:r w:rsidRPr="00A35F4E">
        <w:rPr>
          <w:rFonts w:hint="cs"/>
        </w:rPr>
        <w:t>του</w:t>
      </w:r>
      <w:r w:rsidRPr="00A35F4E">
        <w:t xml:space="preserve"> </w:t>
      </w:r>
      <w:r w:rsidRPr="00A35F4E">
        <w:rPr>
          <w:rFonts w:hint="cs"/>
        </w:rPr>
        <w:t>Ν</w:t>
      </w:r>
      <w:r w:rsidRPr="00A35F4E">
        <w:t xml:space="preserve">.4412/2016.   </w:t>
      </w:r>
      <w:r w:rsidRPr="00A35F4E">
        <w:rPr>
          <w:rFonts w:hint="cs"/>
        </w:rPr>
        <w:t>Τα</w:t>
      </w:r>
      <w:r w:rsidRPr="00A35F4E">
        <w:t xml:space="preserve"> </w:t>
      </w:r>
      <w:r w:rsidRPr="00A35F4E">
        <w:rPr>
          <w:rFonts w:hint="cs"/>
        </w:rPr>
        <w:t>αλλοδαπά</w:t>
      </w:r>
      <w:r w:rsidRPr="00A35F4E">
        <w:t xml:space="preserve"> </w:t>
      </w:r>
      <w:r w:rsidRPr="00A35F4E">
        <w:rPr>
          <w:rFonts w:hint="cs"/>
        </w:rPr>
        <w:t>φυσικά</w:t>
      </w:r>
      <w:r w:rsidRPr="00A35F4E">
        <w:t xml:space="preserve"> </w:t>
      </w:r>
      <w:r w:rsidRPr="00A35F4E">
        <w:rPr>
          <w:rFonts w:hint="cs"/>
        </w:rPr>
        <w:t>ή</w:t>
      </w:r>
      <w:r w:rsidRPr="00A35F4E">
        <w:t xml:space="preserve"> </w:t>
      </w:r>
      <w:r w:rsidRPr="00A35F4E">
        <w:rPr>
          <w:rFonts w:hint="cs"/>
        </w:rPr>
        <w:t>νομικά</w:t>
      </w:r>
      <w:r w:rsidRPr="00A35F4E">
        <w:t xml:space="preserve"> </w:t>
      </w:r>
      <w:r w:rsidRPr="00A35F4E">
        <w:rPr>
          <w:rFonts w:hint="cs"/>
        </w:rPr>
        <w:t>πρόσωπα</w:t>
      </w:r>
      <w:r w:rsidRPr="00A35F4E">
        <w:t xml:space="preserve"> </w:t>
      </w:r>
      <w:r w:rsidRPr="00A35F4E">
        <w:rPr>
          <w:rFonts w:hint="cs"/>
        </w:rPr>
        <w:t>δηλώνουν</w:t>
      </w:r>
      <w:r w:rsidRPr="00A35F4E">
        <w:t xml:space="preserve"> </w:t>
      </w:r>
      <w:r w:rsidRPr="00A35F4E">
        <w:rPr>
          <w:rFonts w:hint="cs"/>
        </w:rPr>
        <w:t>ότι</w:t>
      </w:r>
      <w:r w:rsidRPr="00A35F4E">
        <w:t xml:space="preserve"> </w:t>
      </w:r>
      <w:r w:rsidRPr="00A35F4E">
        <w:rPr>
          <w:rFonts w:hint="cs"/>
        </w:rPr>
        <w:t>δεν</w:t>
      </w:r>
      <w:r w:rsidRPr="00A35F4E">
        <w:t xml:space="preserve"> </w:t>
      </w:r>
      <w:r w:rsidRPr="00A35F4E">
        <w:rPr>
          <w:rFonts w:hint="cs"/>
        </w:rPr>
        <w:t>τελούν</w:t>
      </w:r>
      <w:r w:rsidRPr="00A35F4E">
        <w:t xml:space="preserve"> </w:t>
      </w:r>
      <w:r w:rsidRPr="00A35F4E">
        <w:rPr>
          <w:rFonts w:hint="cs"/>
        </w:rPr>
        <w:t>σε</w:t>
      </w:r>
      <w:r w:rsidRPr="00A35F4E">
        <w:t xml:space="preserve"> </w:t>
      </w:r>
      <w:r w:rsidRPr="00A35F4E">
        <w:rPr>
          <w:rFonts w:hint="cs"/>
        </w:rPr>
        <w:t>αναγκαστική</w:t>
      </w:r>
      <w:r w:rsidRPr="00A35F4E">
        <w:t xml:space="preserve"> </w:t>
      </w:r>
      <w:r w:rsidRPr="00A35F4E">
        <w:rPr>
          <w:rFonts w:hint="cs"/>
        </w:rPr>
        <w:t>διαχείριση</w:t>
      </w:r>
      <w:r w:rsidRPr="00A35F4E">
        <w:t xml:space="preserve"> </w:t>
      </w:r>
      <w:r w:rsidRPr="00A35F4E">
        <w:rPr>
          <w:rFonts w:hint="cs"/>
        </w:rPr>
        <w:t>ή</w:t>
      </w:r>
      <w:r w:rsidRPr="00A35F4E">
        <w:t xml:space="preserve"> </w:t>
      </w:r>
      <w:r w:rsidRPr="00A35F4E">
        <w:rPr>
          <w:rFonts w:hint="cs"/>
        </w:rPr>
        <w:t>υπό</w:t>
      </w:r>
      <w:r w:rsidRPr="00A35F4E">
        <w:t xml:space="preserve"> </w:t>
      </w:r>
      <w:r w:rsidRPr="00A35F4E">
        <w:rPr>
          <w:rFonts w:hint="cs"/>
        </w:rPr>
        <w:t>άλλη</w:t>
      </w:r>
      <w:r w:rsidRPr="00A35F4E">
        <w:t xml:space="preserve"> </w:t>
      </w:r>
      <w:r w:rsidRPr="00A35F4E">
        <w:rPr>
          <w:rFonts w:hint="cs"/>
        </w:rPr>
        <w:t>ανάλογη</w:t>
      </w:r>
      <w:r w:rsidRPr="00A35F4E">
        <w:t xml:space="preserve"> </w:t>
      </w:r>
      <w:r w:rsidRPr="00A35F4E">
        <w:rPr>
          <w:rFonts w:hint="cs"/>
        </w:rPr>
        <w:t>κατάσταση</w:t>
      </w:r>
      <w:r w:rsidRPr="00A35F4E">
        <w:t xml:space="preserve"> </w:t>
      </w:r>
      <w:r w:rsidRPr="00A35F4E">
        <w:rPr>
          <w:rFonts w:hint="cs"/>
        </w:rPr>
        <w:t>καθώς</w:t>
      </w:r>
      <w:r w:rsidRPr="00A35F4E">
        <w:t xml:space="preserve"> </w:t>
      </w:r>
      <w:r w:rsidRPr="00A35F4E">
        <w:rPr>
          <w:rFonts w:hint="cs"/>
        </w:rPr>
        <w:t>και</w:t>
      </w:r>
      <w:r w:rsidRPr="00A35F4E">
        <w:t xml:space="preserve"> </w:t>
      </w:r>
      <w:r w:rsidRPr="00A35F4E">
        <w:rPr>
          <w:rFonts w:hint="cs"/>
        </w:rPr>
        <w:t>σε</w:t>
      </w:r>
      <w:r w:rsidRPr="00A35F4E">
        <w:t xml:space="preserve"> </w:t>
      </w:r>
      <w:r w:rsidRPr="00A35F4E">
        <w:rPr>
          <w:rFonts w:hint="cs"/>
        </w:rPr>
        <w:t>διαδικασία</w:t>
      </w:r>
      <w:r w:rsidRPr="00A35F4E">
        <w:t xml:space="preserve"> </w:t>
      </w:r>
      <w:r w:rsidRPr="00A35F4E">
        <w:rPr>
          <w:rFonts w:hint="cs"/>
        </w:rPr>
        <w:t>κήρυξης</w:t>
      </w:r>
      <w:r w:rsidRPr="00A35F4E">
        <w:t xml:space="preserve"> </w:t>
      </w:r>
      <w:r w:rsidRPr="00A35F4E">
        <w:rPr>
          <w:rFonts w:hint="cs"/>
        </w:rPr>
        <w:t>σε</w:t>
      </w:r>
      <w:r w:rsidRPr="00A35F4E">
        <w:t xml:space="preserve"> </w:t>
      </w:r>
      <w:r w:rsidRPr="00A35F4E">
        <w:rPr>
          <w:rFonts w:hint="cs"/>
        </w:rPr>
        <w:t>αναγκαστική</w:t>
      </w:r>
      <w:r w:rsidRPr="00A35F4E">
        <w:t xml:space="preserve"> </w:t>
      </w:r>
      <w:r w:rsidRPr="00A35F4E">
        <w:rPr>
          <w:rFonts w:hint="cs"/>
        </w:rPr>
        <w:t>διαχείριση</w:t>
      </w:r>
      <w:r w:rsidRPr="00A35F4E">
        <w:t xml:space="preserve"> </w:t>
      </w:r>
      <w:r w:rsidRPr="00A35F4E">
        <w:rPr>
          <w:rFonts w:hint="cs"/>
        </w:rPr>
        <w:t>ή</w:t>
      </w:r>
      <w:r w:rsidRPr="00A35F4E">
        <w:t xml:space="preserve"> </w:t>
      </w:r>
      <w:r w:rsidRPr="00A35F4E">
        <w:rPr>
          <w:rFonts w:hint="cs"/>
        </w:rPr>
        <w:t>υπό</w:t>
      </w:r>
      <w:r w:rsidRPr="00A35F4E">
        <w:t xml:space="preserve"> </w:t>
      </w:r>
      <w:r w:rsidRPr="00A35F4E">
        <w:rPr>
          <w:rFonts w:hint="cs"/>
        </w:rPr>
        <w:t>άλλη</w:t>
      </w:r>
      <w:r w:rsidRPr="00A35F4E">
        <w:t xml:space="preserve"> </w:t>
      </w:r>
      <w:r w:rsidRPr="00A35F4E">
        <w:rPr>
          <w:rFonts w:hint="cs"/>
        </w:rPr>
        <w:t>ανάλογη</w:t>
      </w:r>
      <w:r w:rsidRPr="00A35F4E">
        <w:t xml:space="preserve"> </w:t>
      </w:r>
      <w:r w:rsidRPr="00A35F4E">
        <w:rPr>
          <w:rFonts w:hint="cs"/>
        </w:rPr>
        <w:t>διαδικασία</w:t>
      </w:r>
      <w:r w:rsidRPr="00A35F4E">
        <w:t>.</w:t>
      </w:r>
    </w:p>
    <w:p w:rsidR="008D0C14" w:rsidRPr="00A35F4E" w:rsidRDefault="008D0C14" w:rsidP="008D0C14">
      <w:pPr>
        <w:widowControl w:val="0"/>
        <w:numPr>
          <w:ilvl w:val="0"/>
          <w:numId w:val="22"/>
        </w:numPr>
        <w:suppressAutoHyphens/>
        <w:spacing w:after="141"/>
        <w:jc w:val="both"/>
        <w:rPr>
          <w:lang w:bidi="el-GR"/>
        </w:rPr>
      </w:pPr>
      <w:r w:rsidRPr="00A35F4E">
        <w:rPr>
          <w:lang w:bidi="el-GR"/>
        </w:rPr>
        <w:t xml:space="preserve">Έχει διαπράξει ο οικονομικός φορέας </w:t>
      </w:r>
      <w:r w:rsidRPr="00A35F4E">
        <w:rPr>
          <w:b/>
          <w:lang w:bidi="el-GR"/>
        </w:rPr>
        <w:t>σοβαρό επαγγελματικό παράπτωμα;</w:t>
      </w:r>
    </w:p>
    <w:p w:rsidR="008D0C14" w:rsidRPr="00A35F4E" w:rsidRDefault="008D0C14" w:rsidP="008D0C14">
      <w:pPr>
        <w:widowControl w:val="0"/>
        <w:numPr>
          <w:ilvl w:val="0"/>
          <w:numId w:val="22"/>
        </w:numPr>
        <w:suppressAutoHyphens/>
        <w:spacing w:after="141"/>
        <w:jc w:val="both"/>
        <w:rPr>
          <w:lang w:bidi="el-GR"/>
        </w:rPr>
      </w:pPr>
      <w:r w:rsidRPr="00A35F4E">
        <w:rPr>
          <w:lang w:bidi="el-GR"/>
        </w:rPr>
        <w:t xml:space="preserve">Έχει συνάψει ο οικονομικός φορέας </w:t>
      </w:r>
      <w:r w:rsidRPr="00A35F4E">
        <w:rPr>
          <w:b/>
          <w:lang w:bidi="el-GR"/>
        </w:rPr>
        <w:t>συμφωνίες</w:t>
      </w:r>
      <w:r w:rsidRPr="00A35F4E">
        <w:rPr>
          <w:lang w:bidi="el-GR"/>
        </w:rPr>
        <w:t xml:space="preserve"> με άλλους οικονομικούς φορείς </w:t>
      </w:r>
      <w:r w:rsidRPr="00A35F4E">
        <w:rPr>
          <w:b/>
          <w:lang w:bidi="el-GR"/>
        </w:rPr>
        <w:t>με σκοπό τη στρέβλωση του ανταγωνισμού;</w:t>
      </w:r>
    </w:p>
    <w:p w:rsidR="008D0C14" w:rsidRPr="00A35F4E" w:rsidRDefault="008D0C14" w:rsidP="008D0C14">
      <w:pPr>
        <w:widowControl w:val="0"/>
        <w:numPr>
          <w:ilvl w:val="0"/>
          <w:numId w:val="22"/>
        </w:numPr>
        <w:suppressAutoHyphens/>
        <w:jc w:val="both"/>
        <w:rPr>
          <w:b/>
        </w:rPr>
      </w:pPr>
      <w:r w:rsidRPr="00A35F4E">
        <w:rPr>
          <w:rFonts w:eastAsia="Calibri"/>
        </w:rPr>
        <w:t xml:space="preserve">Γνωρίζει ο οικονομικός φορέας την ύπαρξη τυχόν </w:t>
      </w:r>
      <w:r w:rsidRPr="00A35F4E">
        <w:rPr>
          <w:b/>
        </w:rPr>
        <w:t>σύγκρουσης συμφερόντων (</w:t>
      </w:r>
      <w:r w:rsidRPr="00A35F4E">
        <w:rPr>
          <w:lang w:val="en-US"/>
        </w:rPr>
        <w:t>o</w:t>
      </w:r>
      <w:r w:rsidRPr="00A35F4E">
        <w:t>πως προσδιορίζεται στο άρθρο 24 του Ν.4412/2016)  λόγω της συμμετοχής του στη διαδικασία ανάθεσης της σύμβασης;</w:t>
      </w:r>
    </w:p>
    <w:p w:rsidR="008D0C14" w:rsidRPr="00A35F4E" w:rsidRDefault="008D0C14" w:rsidP="008D0C14">
      <w:pPr>
        <w:widowControl w:val="0"/>
        <w:numPr>
          <w:ilvl w:val="0"/>
          <w:numId w:val="22"/>
        </w:numPr>
        <w:suppressAutoHyphens/>
        <w:spacing w:after="141"/>
        <w:jc w:val="both"/>
        <w:rPr>
          <w:lang w:bidi="el-GR"/>
        </w:rPr>
      </w:pPr>
      <w:r w:rsidRPr="00A35F4E">
        <w:rPr>
          <w:lang w:bidi="el-GR"/>
        </w:rPr>
        <w:t xml:space="preserve">Έχει παράσχει ο οικονομικός φορέας ή επιχείρηση συνδεδεμένη με αυτόν </w:t>
      </w:r>
      <w:r w:rsidRPr="00A35F4E">
        <w:rPr>
          <w:b/>
          <w:lang w:bidi="el-GR"/>
        </w:rPr>
        <w:t>συμβουλές</w:t>
      </w:r>
      <w:r w:rsidRPr="00A35F4E">
        <w:rPr>
          <w:lang w:bidi="el-GR"/>
        </w:rPr>
        <w:t xml:space="preserve"> στην αναθέτουσα αρχή ή στον αναθέτοντα φορέα ή έχει με άλλο τρόπο </w:t>
      </w:r>
      <w:r w:rsidRPr="00A35F4E">
        <w:rPr>
          <w:b/>
          <w:lang w:bidi="el-GR"/>
        </w:rPr>
        <w:t>αναμειχθεί στην προετοιμασία</w:t>
      </w:r>
      <w:r w:rsidRPr="00A35F4E">
        <w:rPr>
          <w:lang w:bidi="el-GR"/>
        </w:rPr>
        <w:t xml:space="preserve"> της διαδικασίας σύναψης της σύμβασης; </w:t>
      </w:r>
      <w:r w:rsidRPr="00A35F4E">
        <w:rPr>
          <w:lang w:val="en-US" w:bidi="el-GR"/>
        </w:rPr>
        <w:t>(</w:t>
      </w:r>
      <w:r w:rsidRPr="00A35F4E">
        <w:rPr>
          <w:lang w:bidi="el-GR"/>
        </w:rPr>
        <w:t>άρθρο 48 του Ν.4412/2016)</w:t>
      </w:r>
    </w:p>
    <w:p w:rsidR="008D0C14" w:rsidRPr="00A35F4E" w:rsidRDefault="008D0C14" w:rsidP="008D0C14">
      <w:pPr>
        <w:widowControl w:val="0"/>
        <w:numPr>
          <w:ilvl w:val="0"/>
          <w:numId w:val="22"/>
        </w:numPr>
        <w:suppressAutoHyphens/>
        <w:jc w:val="both"/>
        <w:rPr>
          <w:b/>
        </w:rPr>
      </w:pPr>
      <w:r w:rsidRPr="00A35F4E">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D0C14" w:rsidRPr="00A35F4E" w:rsidRDefault="008D0C14" w:rsidP="008D0C14">
      <w:pPr>
        <w:widowControl w:val="0"/>
        <w:numPr>
          <w:ilvl w:val="0"/>
          <w:numId w:val="22"/>
        </w:numPr>
        <w:suppressAutoHyphens/>
        <w:spacing w:after="141"/>
        <w:jc w:val="both"/>
        <w:rPr>
          <w:lang w:bidi="el-GR"/>
        </w:rPr>
      </w:pPr>
      <w:r w:rsidRPr="00A35F4E">
        <w:t xml:space="preserve">Μπορεί ο οικονομικός φορέας να επιβεβαιώσει ότι : 1)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κατ’ εφαρμογή της περίπτωσης (ζ) της παρ. 4 του άρθρου 73 του Ν.4412/2016 2) δεν έχει αποκρύψει τις πληροφορίες αυτές  3) ήταν σε θέση να υποβάλλει χωρίς καθυστέρηση τα δικαιολογητικά που απαιτούνται από την αναθέτουσα αρχή/αναθέτοντα φορέα; 4) δεν έχει </w:t>
      </w:r>
      <w:r w:rsidRPr="00A35F4E">
        <w:lastRenderedPageBreak/>
        <w:t>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rsidR="008D0C14" w:rsidRPr="00A35F4E" w:rsidRDefault="008D0C14" w:rsidP="008D0C14">
      <w:pPr>
        <w:spacing w:after="141"/>
        <w:ind w:left="1245"/>
        <w:jc w:val="both"/>
        <w:rPr>
          <w:b/>
          <w:lang w:bidi="el-GR"/>
        </w:rPr>
      </w:pPr>
      <w:r w:rsidRPr="00A35F4E">
        <w:rPr>
          <w:b/>
          <w:lang w:bidi="el-GR"/>
        </w:rPr>
        <w:t>Δ) Άλλοι λόγοι αποκλεισμού</w:t>
      </w:r>
    </w:p>
    <w:p w:rsidR="008D0C14" w:rsidRPr="00A35F4E" w:rsidRDefault="008D0C14" w:rsidP="008D0C14">
      <w:pPr>
        <w:spacing w:after="141"/>
        <w:ind w:left="1245"/>
        <w:jc w:val="both"/>
        <w:rPr>
          <w:lang w:bidi="el-GR"/>
        </w:rPr>
      </w:pPr>
      <w:r w:rsidRPr="00A35F4E">
        <w:rPr>
          <w:lang w:bidi="el-GR"/>
        </w:rPr>
        <w:t>Συντρέχουν οι προϋποθέσεις εφαρμογής της παρ. 4 του άρθρου 8 του ν. 3310/2005 ;</w:t>
      </w:r>
    </w:p>
    <w:p w:rsidR="008D0C14" w:rsidRPr="003A220D" w:rsidRDefault="008D0C14" w:rsidP="003A220D">
      <w:pPr>
        <w:spacing w:after="141"/>
        <w:ind w:left="851" w:hanging="425"/>
        <w:jc w:val="both"/>
        <w:rPr>
          <w:bCs/>
          <w:lang w:bidi="el-GR"/>
        </w:rPr>
      </w:pPr>
      <w:r w:rsidRPr="00A35F4E">
        <w:rPr>
          <w:lang w:bidi="el-GR"/>
        </w:rPr>
        <w:t>Ι</w:t>
      </w:r>
      <w:r w:rsidRPr="00A35F4E">
        <w:rPr>
          <w:lang w:val="en-US" w:bidi="el-GR"/>
        </w:rPr>
        <w:t>V</w:t>
      </w:r>
      <w:r w:rsidRPr="00A35F4E">
        <w:rPr>
          <w:lang w:bidi="el-GR"/>
        </w:rPr>
        <w:t xml:space="preserve">. </w:t>
      </w:r>
      <w:r w:rsidRPr="00A35F4E">
        <w:rPr>
          <w:b/>
          <w:bCs/>
          <w:u w:val="single"/>
          <w:lang w:bidi="el-GR"/>
        </w:rPr>
        <w:t>Κριτήρια επιλογής</w:t>
      </w:r>
      <w:r w:rsidR="003A220D">
        <w:rPr>
          <w:b/>
          <w:bCs/>
          <w:u w:val="single"/>
          <w:lang w:bidi="el-GR"/>
        </w:rPr>
        <w:t xml:space="preserve">: </w:t>
      </w:r>
      <w:r w:rsidR="003A220D">
        <w:rPr>
          <w:bCs/>
          <w:lang w:bidi="el-GR"/>
        </w:rPr>
        <w:t xml:space="preserve">Ο οικονομικός φορέας μπορεί να συμπληρώσει μόνο την Ενότητα α του Μέρους </w:t>
      </w:r>
      <w:r w:rsidR="003A220D">
        <w:rPr>
          <w:bCs/>
          <w:lang w:val="en-US" w:bidi="el-GR"/>
        </w:rPr>
        <w:t>IV</w:t>
      </w:r>
      <w:r w:rsidR="003A220D" w:rsidRPr="00263488">
        <w:rPr>
          <w:bCs/>
          <w:lang w:bidi="el-GR"/>
        </w:rPr>
        <w:t xml:space="preserve"> </w:t>
      </w:r>
      <w:r w:rsidR="003A220D" w:rsidRPr="004B7A3D">
        <w:rPr>
          <w:b/>
          <w:bCs/>
          <w:lang w:bidi="el-GR"/>
        </w:rPr>
        <w:t xml:space="preserve">χωρίς </w:t>
      </w:r>
      <w:r w:rsidR="003A220D">
        <w:rPr>
          <w:bCs/>
          <w:lang w:bidi="el-GR"/>
        </w:rPr>
        <w:t xml:space="preserve">να υποχρεούται να συμπληρώσει οποιαδήποτε άλλη ενότητα του Μέρους </w:t>
      </w:r>
      <w:r w:rsidR="003A220D">
        <w:rPr>
          <w:bCs/>
          <w:lang w:val="en-US" w:bidi="el-GR"/>
        </w:rPr>
        <w:t>IV</w:t>
      </w:r>
      <w:r w:rsidR="003A220D">
        <w:rPr>
          <w:bCs/>
          <w:lang w:bidi="el-GR"/>
        </w:rPr>
        <w:t>.</w:t>
      </w:r>
    </w:p>
    <w:p w:rsidR="008D0C14" w:rsidRPr="00A35F4E" w:rsidRDefault="008D0C14" w:rsidP="008D0C14">
      <w:pPr>
        <w:widowControl w:val="0"/>
        <w:numPr>
          <w:ilvl w:val="0"/>
          <w:numId w:val="23"/>
        </w:numPr>
        <w:suppressAutoHyphens/>
        <w:spacing w:after="141"/>
        <w:jc w:val="both"/>
        <w:rPr>
          <w:b/>
          <w:i/>
          <w:lang w:bidi="el-GR"/>
        </w:rPr>
      </w:pPr>
      <w:r w:rsidRPr="00A35F4E">
        <w:rPr>
          <w:lang w:bidi="el-GR"/>
        </w:rPr>
        <w:t xml:space="preserve"> </w:t>
      </w:r>
      <w:r w:rsidRPr="00A35F4E">
        <w:rPr>
          <w:b/>
          <w:bCs/>
          <w:lang w:bidi="el-GR"/>
        </w:rPr>
        <w:t xml:space="preserve">Καταλληλότητα : </w:t>
      </w:r>
      <w:r w:rsidRPr="00A35F4E">
        <w:rPr>
          <w:bCs/>
          <w:lang w:bidi="el-GR"/>
        </w:rPr>
        <w:t>Ο οικονομικός φορέας</w:t>
      </w:r>
      <w:r w:rsidRPr="00A35F4E">
        <w:rPr>
          <w:b/>
          <w:bCs/>
          <w:lang w:bidi="el-GR"/>
        </w:rPr>
        <w:t xml:space="preserve"> </w:t>
      </w:r>
      <w:r w:rsidRPr="00A35F4E">
        <w:rPr>
          <w:bCs/>
          <w:lang w:bidi="el-GR"/>
        </w:rPr>
        <w:t>να</w:t>
      </w:r>
      <w:r w:rsidRPr="00A35F4E">
        <w:rPr>
          <w:b/>
          <w:bCs/>
          <w:lang w:bidi="el-GR"/>
        </w:rPr>
        <w:t xml:space="preserve"> </w:t>
      </w:r>
      <w:r w:rsidRPr="00A35F4E">
        <w:t>είναι εγγεγραμμένος στο οικείο Επιμελητήριο αναγράφοντας και το ειδικό επάγγελμά του (τα αλλοδαπά φυσικά ή νομικά πρόσωπα δηλώνουν ότι είναι εγγεγραμμένα στα Μητρώα του οικείου Επιμελητηρίου ή ισοδύναμες επαγγελματικές οργανώσεις της χώρας εγκατάστασης τους και το ειδικό επάγγελμα τους).</w:t>
      </w:r>
    </w:p>
    <w:p w:rsidR="008D0C14" w:rsidRPr="00A35F4E" w:rsidRDefault="008D0C14" w:rsidP="008D0C14">
      <w:pPr>
        <w:widowControl w:val="0"/>
        <w:numPr>
          <w:ilvl w:val="0"/>
          <w:numId w:val="23"/>
        </w:numPr>
        <w:suppressAutoHyphens/>
        <w:spacing w:after="141"/>
        <w:jc w:val="both"/>
        <w:rPr>
          <w:i/>
          <w:lang w:bidi="el-GR"/>
        </w:rPr>
      </w:pPr>
      <w:r w:rsidRPr="00A35F4E">
        <w:rPr>
          <w:b/>
          <w:bCs/>
        </w:rPr>
        <w:t xml:space="preserve">Οικονομική και χρηματοοικονομική επάρκεια: </w:t>
      </w:r>
      <w:r w:rsidRPr="00A35F4E">
        <w:rPr>
          <w:bCs/>
        </w:rPr>
        <w:t xml:space="preserve">οι οικονομικοί φορείς να διαθέτουν την αναγκαία οικονομική και χρηματοδοτική ικανότητα για την εκτέλεση της σύμβασης. Για το σκοπό αυτόν, οι οικονομικοί φορείς, να έχουν έναν ορισμένο ελάχιστο ετήσιο κύκλο εργασιών, συμπεριλαμβανομένου ορισμένου ελάχιστου κύκλου εργασιών στον τομέα δραστηριοτήτων που καλύπτεται από τη σύμβαση, για τις τρεις τελευταίες οικονομικές χρήσεις πριν το ‘έτος διεξαγωγής του διαγωνισμού, </w:t>
      </w:r>
      <w:r w:rsidRPr="00A35F4E">
        <w:t>ή έναρξης των δραστηριοτήτων του, εφόσον είναι διαθέσιμες οι πληροφορίες για τον εν λόγω κύκλο εργασιών, από τα οποία θα προκύπτει το ύψος του συνολικού κύκλου εργασιών της επιχείρησης, κατά μέσο όρο για το ανωτέρω χρονικό διάστημα</w:t>
      </w:r>
      <w:r w:rsidRPr="00A35F4E">
        <w:rPr>
          <w:bCs/>
        </w:rPr>
        <w:t>. Ο ελάχιστος ετήσιος κύκλος εργασιών που απαιτείται να έχουν οι οικονομικοί φορείς δεν υπερβαίνει το διπλάσιο της εκτιμώμενης αξίας της σύμβασης, εκτός από δεόντως αιτιολογημένες περιπτώσεις.</w:t>
      </w:r>
      <w:r w:rsidRPr="00A35F4E">
        <w:t xml:space="preserve"> Αν ο οικονομικός φορέας λειτουργεί για χρόνο μικρότερο της τριετίας θα υποβάλει Δήλωση για όσο χρόνο λειτουργεί. Οι οικονομικοί φορείς να παρέχουν πληροφορίες σχετικά με τους ετήσιους λογαριασμούς, παρουσιάζοντας την αναλογία, ιδίως, στοιχείων ενεργητικού και παθητικού.</w:t>
      </w:r>
    </w:p>
    <w:p w:rsidR="008D0C14" w:rsidRPr="00A35F4E" w:rsidRDefault="008D0C14" w:rsidP="008D0C14">
      <w:pPr>
        <w:ind w:left="1985" w:hanging="380"/>
        <w:jc w:val="both"/>
        <w:rPr>
          <w:bCs/>
        </w:rPr>
      </w:pPr>
      <w:r w:rsidRPr="00A35F4E">
        <w:rPr>
          <w:b/>
          <w:lang w:bidi="el-GR"/>
        </w:rPr>
        <w:t xml:space="preserve">Γ. </w:t>
      </w:r>
      <w:r w:rsidRPr="00A35F4E">
        <w:rPr>
          <w:b/>
          <w:bCs/>
        </w:rPr>
        <w:t xml:space="preserve">Τεχνική και επαγγελματική ικανότητα : </w:t>
      </w:r>
      <w:r w:rsidRPr="00A35F4E">
        <w:rPr>
          <w:rFonts w:hint="cs"/>
          <w:bCs/>
        </w:rPr>
        <w:t>Όσον</w:t>
      </w:r>
      <w:r w:rsidRPr="00A35F4E">
        <w:rPr>
          <w:bCs/>
        </w:rPr>
        <w:t xml:space="preserve"> </w:t>
      </w:r>
      <w:r w:rsidRPr="00A35F4E">
        <w:rPr>
          <w:rFonts w:hint="cs"/>
          <w:bCs/>
        </w:rPr>
        <w:t>αφορά</w:t>
      </w:r>
      <w:r w:rsidRPr="00A35F4E">
        <w:rPr>
          <w:bCs/>
        </w:rPr>
        <w:t xml:space="preserve"> </w:t>
      </w:r>
      <w:r w:rsidRPr="00A35F4E">
        <w:rPr>
          <w:rFonts w:hint="cs"/>
          <w:bCs/>
        </w:rPr>
        <w:t>την</w:t>
      </w:r>
      <w:r w:rsidRPr="00A35F4E">
        <w:rPr>
          <w:bCs/>
        </w:rPr>
        <w:t xml:space="preserve"> </w:t>
      </w:r>
      <w:r w:rsidRPr="00A35F4E">
        <w:rPr>
          <w:rFonts w:hint="cs"/>
          <w:bCs/>
        </w:rPr>
        <w:t>τεχνική</w:t>
      </w:r>
      <w:r w:rsidRPr="00A35F4E">
        <w:rPr>
          <w:bCs/>
        </w:rPr>
        <w:t xml:space="preserve"> </w:t>
      </w:r>
      <w:r w:rsidRPr="00A35F4E">
        <w:rPr>
          <w:rFonts w:hint="cs"/>
          <w:bCs/>
        </w:rPr>
        <w:t>και</w:t>
      </w:r>
      <w:r w:rsidRPr="00A35F4E">
        <w:rPr>
          <w:bCs/>
        </w:rPr>
        <w:t xml:space="preserve"> </w:t>
      </w:r>
      <w:r w:rsidRPr="00A35F4E">
        <w:rPr>
          <w:rFonts w:hint="cs"/>
          <w:bCs/>
        </w:rPr>
        <w:t>επαγγελματική</w:t>
      </w:r>
      <w:r w:rsidRPr="00A35F4E">
        <w:rPr>
          <w:bCs/>
        </w:rPr>
        <w:t xml:space="preserve"> </w:t>
      </w:r>
      <w:r w:rsidRPr="00A35F4E">
        <w:rPr>
          <w:rFonts w:hint="cs"/>
          <w:bCs/>
        </w:rPr>
        <w:t>ικανότητα</w:t>
      </w:r>
      <w:r w:rsidRPr="00A35F4E">
        <w:rPr>
          <w:bCs/>
        </w:rPr>
        <w:t xml:space="preserve">, πρέπει να εξασφαλίζεται </w:t>
      </w:r>
      <w:r w:rsidRPr="00A35F4E">
        <w:rPr>
          <w:rFonts w:hint="cs"/>
          <w:bCs/>
        </w:rPr>
        <w:t>ότι</w:t>
      </w:r>
      <w:r w:rsidRPr="00A35F4E">
        <w:rPr>
          <w:bCs/>
        </w:rPr>
        <w:t xml:space="preserve"> </w:t>
      </w:r>
      <w:r w:rsidRPr="00A35F4E">
        <w:rPr>
          <w:rFonts w:hint="cs"/>
          <w:bCs/>
        </w:rPr>
        <w:t>οι</w:t>
      </w:r>
      <w:r w:rsidRPr="00A35F4E">
        <w:rPr>
          <w:bCs/>
        </w:rPr>
        <w:t xml:space="preserve"> </w:t>
      </w:r>
      <w:r w:rsidRPr="00A35F4E">
        <w:rPr>
          <w:rFonts w:hint="cs"/>
          <w:bCs/>
        </w:rPr>
        <w:t>οικονομικοί</w:t>
      </w:r>
      <w:r w:rsidRPr="00A35F4E">
        <w:rPr>
          <w:bCs/>
        </w:rPr>
        <w:t xml:space="preserve"> </w:t>
      </w:r>
      <w:r w:rsidRPr="00A35F4E">
        <w:rPr>
          <w:rFonts w:hint="cs"/>
          <w:bCs/>
        </w:rPr>
        <w:t>φορείς</w:t>
      </w:r>
      <w:r w:rsidRPr="00A35F4E">
        <w:rPr>
          <w:bCs/>
        </w:rPr>
        <w:t xml:space="preserve"> </w:t>
      </w:r>
      <w:r w:rsidRPr="00A35F4E">
        <w:rPr>
          <w:rFonts w:hint="cs"/>
          <w:bCs/>
        </w:rPr>
        <w:t>διαθέτουν</w:t>
      </w:r>
      <w:r w:rsidRPr="00A35F4E">
        <w:rPr>
          <w:bCs/>
        </w:rPr>
        <w:t xml:space="preserve"> </w:t>
      </w:r>
      <w:r w:rsidRPr="00A35F4E">
        <w:rPr>
          <w:rFonts w:hint="cs"/>
          <w:bCs/>
        </w:rPr>
        <w:t>τους</w:t>
      </w:r>
      <w:r w:rsidRPr="00A35F4E">
        <w:rPr>
          <w:bCs/>
        </w:rPr>
        <w:t xml:space="preserve"> </w:t>
      </w:r>
      <w:r w:rsidRPr="00A35F4E">
        <w:rPr>
          <w:rFonts w:hint="cs"/>
          <w:bCs/>
        </w:rPr>
        <w:t>αναγκαίους</w:t>
      </w:r>
      <w:r w:rsidRPr="00A35F4E">
        <w:rPr>
          <w:bCs/>
        </w:rPr>
        <w:t xml:space="preserve"> </w:t>
      </w:r>
      <w:r w:rsidRPr="00A35F4E">
        <w:rPr>
          <w:rFonts w:hint="cs"/>
          <w:bCs/>
        </w:rPr>
        <w:t>ανθρώπινους</w:t>
      </w:r>
      <w:r w:rsidRPr="00A35F4E">
        <w:rPr>
          <w:bCs/>
        </w:rPr>
        <w:t xml:space="preserve"> </w:t>
      </w:r>
      <w:r w:rsidRPr="00A35F4E">
        <w:rPr>
          <w:rFonts w:hint="cs"/>
          <w:bCs/>
        </w:rPr>
        <w:t>και</w:t>
      </w:r>
      <w:r w:rsidRPr="00A35F4E">
        <w:rPr>
          <w:bCs/>
        </w:rPr>
        <w:t xml:space="preserve"> </w:t>
      </w:r>
      <w:r w:rsidRPr="00A35F4E">
        <w:rPr>
          <w:rFonts w:hint="cs"/>
          <w:bCs/>
        </w:rPr>
        <w:t>τεχνικούς</w:t>
      </w:r>
      <w:r w:rsidRPr="00A35F4E">
        <w:rPr>
          <w:bCs/>
        </w:rPr>
        <w:t xml:space="preserve"> </w:t>
      </w:r>
      <w:r w:rsidRPr="00A35F4E">
        <w:rPr>
          <w:rFonts w:hint="cs"/>
          <w:bCs/>
        </w:rPr>
        <w:t>πόρους</w:t>
      </w:r>
      <w:r w:rsidRPr="00A35F4E">
        <w:rPr>
          <w:bCs/>
        </w:rPr>
        <w:t xml:space="preserve"> </w:t>
      </w:r>
      <w:r w:rsidRPr="00A35F4E">
        <w:rPr>
          <w:rFonts w:hint="cs"/>
          <w:bCs/>
        </w:rPr>
        <w:t>και</w:t>
      </w:r>
      <w:r w:rsidRPr="00A35F4E">
        <w:rPr>
          <w:bCs/>
        </w:rPr>
        <w:t xml:space="preserve"> </w:t>
      </w:r>
      <w:r w:rsidRPr="00A35F4E">
        <w:rPr>
          <w:rFonts w:hint="cs"/>
          <w:bCs/>
        </w:rPr>
        <w:t>την</w:t>
      </w:r>
      <w:r w:rsidRPr="00A35F4E">
        <w:rPr>
          <w:bCs/>
        </w:rPr>
        <w:t xml:space="preserve"> </w:t>
      </w:r>
      <w:r w:rsidRPr="00A35F4E">
        <w:rPr>
          <w:rFonts w:hint="cs"/>
          <w:bCs/>
        </w:rPr>
        <w:t>εμπειρία</w:t>
      </w:r>
      <w:r w:rsidRPr="00A35F4E">
        <w:rPr>
          <w:bCs/>
        </w:rPr>
        <w:t xml:space="preserve"> </w:t>
      </w:r>
      <w:r w:rsidRPr="00A35F4E">
        <w:rPr>
          <w:rFonts w:hint="cs"/>
          <w:bCs/>
        </w:rPr>
        <w:t>για</w:t>
      </w:r>
      <w:r w:rsidRPr="00A35F4E">
        <w:rPr>
          <w:bCs/>
        </w:rPr>
        <w:t xml:space="preserve"> </w:t>
      </w:r>
      <w:r w:rsidRPr="00A35F4E">
        <w:rPr>
          <w:rFonts w:hint="cs"/>
          <w:bCs/>
        </w:rPr>
        <w:t>να</w:t>
      </w:r>
      <w:r w:rsidRPr="00A35F4E">
        <w:rPr>
          <w:bCs/>
        </w:rPr>
        <w:t xml:space="preserve"> </w:t>
      </w:r>
      <w:r w:rsidRPr="00A35F4E">
        <w:rPr>
          <w:rFonts w:hint="cs"/>
          <w:bCs/>
        </w:rPr>
        <w:t>εκτελέσουν</w:t>
      </w:r>
      <w:r w:rsidRPr="00A35F4E">
        <w:rPr>
          <w:bCs/>
        </w:rPr>
        <w:t xml:space="preserve"> </w:t>
      </w:r>
      <w:r w:rsidRPr="00A35F4E">
        <w:rPr>
          <w:rFonts w:hint="cs"/>
          <w:bCs/>
        </w:rPr>
        <w:t>τη</w:t>
      </w:r>
      <w:r w:rsidRPr="00A35F4E">
        <w:rPr>
          <w:bCs/>
        </w:rPr>
        <w:t xml:space="preserve"> </w:t>
      </w:r>
      <w:r w:rsidRPr="00A35F4E">
        <w:rPr>
          <w:rFonts w:hint="cs"/>
          <w:bCs/>
        </w:rPr>
        <w:t>σύμβαση</w:t>
      </w:r>
      <w:r w:rsidRPr="00A35F4E">
        <w:rPr>
          <w:bCs/>
        </w:rPr>
        <w:t xml:space="preserve"> </w:t>
      </w:r>
      <w:r w:rsidRPr="00A35F4E">
        <w:rPr>
          <w:rFonts w:hint="cs"/>
          <w:bCs/>
        </w:rPr>
        <w:t>σε</w:t>
      </w:r>
      <w:r w:rsidRPr="00A35F4E">
        <w:rPr>
          <w:bCs/>
        </w:rPr>
        <w:t xml:space="preserve"> </w:t>
      </w:r>
      <w:r w:rsidRPr="00A35F4E">
        <w:rPr>
          <w:rFonts w:hint="cs"/>
          <w:bCs/>
        </w:rPr>
        <w:t>κατάλληλο</w:t>
      </w:r>
      <w:r w:rsidRPr="00A35F4E">
        <w:rPr>
          <w:bCs/>
        </w:rPr>
        <w:t xml:space="preserve"> </w:t>
      </w:r>
      <w:r w:rsidRPr="00A35F4E">
        <w:rPr>
          <w:rFonts w:hint="cs"/>
          <w:bCs/>
        </w:rPr>
        <w:t>επίπεδο</w:t>
      </w:r>
      <w:r w:rsidRPr="00A35F4E">
        <w:rPr>
          <w:bCs/>
        </w:rPr>
        <w:t xml:space="preserve"> </w:t>
      </w:r>
      <w:r w:rsidRPr="00A35F4E">
        <w:rPr>
          <w:rFonts w:hint="cs"/>
          <w:bCs/>
        </w:rPr>
        <w:t>ποιότητας</w:t>
      </w:r>
      <w:r w:rsidRPr="00A35F4E">
        <w:rPr>
          <w:bCs/>
        </w:rPr>
        <w:t xml:space="preserve">. Επιπλέον οι οικονομικοί </w:t>
      </w:r>
      <w:r w:rsidRPr="00A35F4E">
        <w:rPr>
          <w:rFonts w:hint="cs"/>
          <w:bCs/>
        </w:rPr>
        <w:t>φορείς</w:t>
      </w:r>
      <w:r w:rsidRPr="00A35F4E">
        <w:rPr>
          <w:bCs/>
        </w:rPr>
        <w:t xml:space="preserve">, </w:t>
      </w:r>
      <w:r w:rsidRPr="00A35F4E">
        <w:rPr>
          <w:rFonts w:hint="cs"/>
          <w:bCs/>
        </w:rPr>
        <w:t>να</w:t>
      </w:r>
      <w:r w:rsidRPr="00A35F4E">
        <w:rPr>
          <w:bCs/>
        </w:rPr>
        <w:t xml:space="preserve"> </w:t>
      </w:r>
      <w:r w:rsidRPr="00A35F4E">
        <w:rPr>
          <w:rFonts w:hint="cs"/>
          <w:bCs/>
        </w:rPr>
        <w:t>διαθέτουν</w:t>
      </w:r>
      <w:r w:rsidRPr="00A35F4E">
        <w:rPr>
          <w:bCs/>
        </w:rPr>
        <w:t xml:space="preserve"> </w:t>
      </w:r>
      <w:r w:rsidRPr="00A35F4E">
        <w:rPr>
          <w:rFonts w:hint="cs"/>
          <w:bCs/>
        </w:rPr>
        <w:t>ικανοποιητικό</w:t>
      </w:r>
      <w:r w:rsidRPr="00A35F4E">
        <w:rPr>
          <w:bCs/>
        </w:rPr>
        <w:t xml:space="preserve"> </w:t>
      </w:r>
      <w:r w:rsidRPr="00A35F4E">
        <w:rPr>
          <w:rFonts w:hint="cs"/>
          <w:bCs/>
        </w:rPr>
        <w:t>επίπεδο</w:t>
      </w:r>
      <w:r w:rsidRPr="00A35F4E">
        <w:rPr>
          <w:bCs/>
        </w:rPr>
        <w:t xml:space="preserve"> </w:t>
      </w:r>
      <w:r w:rsidRPr="00A35F4E">
        <w:rPr>
          <w:rFonts w:hint="cs"/>
          <w:bCs/>
        </w:rPr>
        <w:t>εμπειρίας</w:t>
      </w:r>
      <w:r w:rsidRPr="00A35F4E">
        <w:rPr>
          <w:bCs/>
        </w:rPr>
        <w:t xml:space="preserve">, </w:t>
      </w:r>
      <w:r w:rsidRPr="00A35F4E">
        <w:rPr>
          <w:rFonts w:hint="cs"/>
          <w:bCs/>
        </w:rPr>
        <w:t>αποδεικνυόμενο</w:t>
      </w:r>
      <w:r w:rsidRPr="00A35F4E">
        <w:rPr>
          <w:bCs/>
        </w:rPr>
        <w:t xml:space="preserve"> </w:t>
      </w:r>
      <w:r w:rsidRPr="00A35F4E">
        <w:rPr>
          <w:rFonts w:hint="cs"/>
          <w:bCs/>
        </w:rPr>
        <w:t>με</w:t>
      </w:r>
      <w:r w:rsidRPr="00A35F4E">
        <w:rPr>
          <w:bCs/>
        </w:rPr>
        <w:t xml:space="preserve"> </w:t>
      </w:r>
      <w:r w:rsidRPr="00A35F4E">
        <w:rPr>
          <w:rFonts w:hint="cs"/>
          <w:bCs/>
        </w:rPr>
        <w:t>κατάλληλες</w:t>
      </w:r>
      <w:r w:rsidRPr="00A35F4E">
        <w:rPr>
          <w:bCs/>
        </w:rPr>
        <w:t xml:space="preserve"> </w:t>
      </w:r>
      <w:r w:rsidRPr="00A35F4E">
        <w:rPr>
          <w:rFonts w:hint="cs"/>
          <w:bCs/>
        </w:rPr>
        <w:t>συστάσεις</w:t>
      </w:r>
      <w:r w:rsidRPr="00A35F4E">
        <w:rPr>
          <w:bCs/>
        </w:rPr>
        <w:t xml:space="preserve"> </w:t>
      </w:r>
      <w:r w:rsidRPr="00A35F4E">
        <w:rPr>
          <w:rFonts w:hint="cs"/>
          <w:bCs/>
        </w:rPr>
        <w:t>από</w:t>
      </w:r>
      <w:r w:rsidRPr="00A35F4E">
        <w:rPr>
          <w:bCs/>
        </w:rPr>
        <w:t xml:space="preserve"> </w:t>
      </w:r>
      <w:r w:rsidRPr="00A35F4E">
        <w:rPr>
          <w:rFonts w:hint="cs"/>
          <w:bCs/>
        </w:rPr>
        <w:t>συμβάσεις</w:t>
      </w:r>
      <w:r w:rsidRPr="00A35F4E">
        <w:rPr>
          <w:bCs/>
        </w:rPr>
        <w:t xml:space="preserve"> </w:t>
      </w:r>
      <w:r w:rsidRPr="00A35F4E">
        <w:rPr>
          <w:rFonts w:hint="cs"/>
          <w:bCs/>
        </w:rPr>
        <w:t>που</w:t>
      </w:r>
      <w:r w:rsidRPr="00A35F4E">
        <w:rPr>
          <w:bCs/>
        </w:rPr>
        <w:t xml:space="preserve"> </w:t>
      </w:r>
      <w:r w:rsidRPr="00A35F4E">
        <w:rPr>
          <w:rFonts w:hint="cs"/>
          <w:bCs/>
        </w:rPr>
        <w:t>έχουν</w:t>
      </w:r>
      <w:r w:rsidRPr="00A35F4E">
        <w:rPr>
          <w:bCs/>
        </w:rPr>
        <w:t xml:space="preserve"> </w:t>
      </w:r>
      <w:r w:rsidRPr="00A35F4E">
        <w:rPr>
          <w:rFonts w:hint="cs"/>
          <w:bCs/>
        </w:rPr>
        <w:t>εκτελεστεί</w:t>
      </w:r>
      <w:r w:rsidRPr="00A35F4E">
        <w:rPr>
          <w:bCs/>
        </w:rPr>
        <w:t xml:space="preserve"> </w:t>
      </w:r>
      <w:r w:rsidRPr="00A35F4E">
        <w:rPr>
          <w:rFonts w:hint="cs"/>
          <w:bCs/>
        </w:rPr>
        <w:t>κατά</w:t>
      </w:r>
      <w:r w:rsidRPr="00A35F4E">
        <w:rPr>
          <w:bCs/>
        </w:rPr>
        <w:t xml:space="preserve"> </w:t>
      </w:r>
      <w:r w:rsidRPr="00A35F4E">
        <w:rPr>
          <w:rFonts w:hint="cs"/>
          <w:bCs/>
        </w:rPr>
        <w:t>το</w:t>
      </w:r>
      <w:r w:rsidRPr="00A35F4E">
        <w:rPr>
          <w:bCs/>
        </w:rPr>
        <w:t xml:space="preserve"> </w:t>
      </w:r>
      <w:r w:rsidRPr="00A35F4E">
        <w:rPr>
          <w:rFonts w:hint="cs"/>
          <w:bCs/>
        </w:rPr>
        <w:t>παρελθόν</w:t>
      </w:r>
      <w:r w:rsidRPr="00A35F4E">
        <w:rPr>
          <w:bCs/>
        </w:rPr>
        <w:t xml:space="preserve">. </w:t>
      </w:r>
    </w:p>
    <w:p w:rsidR="008D0C14" w:rsidRPr="00A35F4E" w:rsidRDefault="008D0C14" w:rsidP="008D0C14">
      <w:pPr>
        <w:ind w:left="1985" w:hanging="380"/>
        <w:jc w:val="both"/>
        <w:rPr>
          <w:bCs/>
        </w:rPr>
      </w:pPr>
      <w:r w:rsidRPr="00A35F4E">
        <w:rPr>
          <w:bCs/>
        </w:rPr>
        <w:t xml:space="preserve">      </w:t>
      </w:r>
      <w:r w:rsidRPr="00A35F4E">
        <w:rPr>
          <w:rFonts w:hint="cs"/>
          <w:bCs/>
        </w:rPr>
        <w:t>Μια</w:t>
      </w:r>
      <w:r w:rsidRPr="00A35F4E">
        <w:rPr>
          <w:bCs/>
        </w:rPr>
        <w:t xml:space="preserve"> </w:t>
      </w:r>
      <w:r w:rsidRPr="00A35F4E">
        <w:rPr>
          <w:rFonts w:hint="cs"/>
          <w:bCs/>
        </w:rPr>
        <w:t>αναθέτουσα</w:t>
      </w:r>
      <w:r w:rsidRPr="00A35F4E">
        <w:rPr>
          <w:bCs/>
        </w:rPr>
        <w:t xml:space="preserve"> </w:t>
      </w:r>
      <w:r w:rsidRPr="00A35F4E">
        <w:rPr>
          <w:rFonts w:hint="cs"/>
          <w:bCs/>
        </w:rPr>
        <w:t>αρχή</w:t>
      </w:r>
      <w:r w:rsidRPr="00A35F4E">
        <w:rPr>
          <w:bCs/>
        </w:rPr>
        <w:t xml:space="preserve"> </w:t>
      </w:r>
      <w:r w:rsidRPr="00A35F4E">
        <w:rPr>
          <w:rFonts w:hint="cs"/>
          <w:bCs/>
        </w:rPr>
        <w:t>μπορεί</w:t>
      </w:r>
      <w:r w:rsidRPr="00A35F4E">
        <w:rPr>
          <w:bCs/>
        </w:rPr>
        <w:t xml:space="preserve"> </w:t>
      </w:r>
      <w:r w:rsidRPr="00A35F4E">
        <w:rPr>
          <w:rFonts w:hint="cs"/>
          <w:bCs/>
        </w:rPr>
        <w:t>να</w:t>
      </w:r>
      <w:r w:rsidRPr="00A35F4E">
        <w:rPr>
          <w:bCs/>
        </w:rPr>
        <w:t xml:space="preserve"> </w:t>
      </w:r>
      <w:r w:rsidRPr="00A35F4E">
        <w:rPr>
          <w:rFonts w:hint="cs"/>
          <w:bCs/>
        </w:rPr>
        <w:t>θεωρεί</w:t>
      </w:r>
      <w:r w:rsidRPr="00A35F4E">
        <w:rPr>
          <w:bCs/>
        </w:rPr>
        <w:t xml:space="preserve"> </w:t>
      </w:r>
      <w:r w:rsidRPr="00A35F4E">
        <w:rPr>
          <w:rFonts w:hint="cs"/>
          <w:bCs/>
        </w:rPr>
        <w:t>ότι</w:t>
      </w:r>
      <w:r w:rsidRPr="00A35F4E">
        <w:rPr>
          <w:bCs/>
        </w:rPr>
        <w:t xml:space="preserve"> </w:t>
      </w:r>
      <w:r w:rsidRPr="00A35F4E">
        <w:rPr>
          <w:rFonts w:hint="cs"/>
          <w:bCs/>
        </w:rPr>
        <w:t>ένας</w:t>
      </w:r>
      <w:r w:rsidRPr="00A35F4E">
        <w:rPr>
          <w:bCs/>
        </w:rPr>
        <w:t xml:space="preserve"> </w:t>
      </w:r>
      <w:r w:rsidRPr="00A35F4E">
        <w:rPr>
          <w:rFonts w:hint="cs"/>
          <w:bCs/>
        </w:rPr>
        <w:t>οικονομικός</w:t>
      </w:r>
      <w:r w:rsidRPr="00A35F4E">
        <w:rPr>
          <w:bCs/>
        </w:rPr>
        <w:t xml:space="preserve"> </w:t>
      </w:r>
      <w:r w:rsidRPr="00A35F4E">
        <w:rPr>
          <w:rFonts w:hint="cs"/>
          <w:bCs/>
        </w:rPr>
        <w:t>φορέας</w:t>
      </w:r>
      <w:r w:rsidRPr="00A35F4E">
        <w:rPr>
          <w:bCs/>
        </w:rPr>
        <w:t xml:space="preserve"> </w:t>
      </w:r>
      <w:r w:rsidRPr="00A35F4E">
        <w:rPr>
          <w:rFonts w:hint="cs"/>
          <w:bCs/>
        </w:rPr>
        <w:t>δεν</w:t>
      </w:r>
      <w:r w:rsidRPr="00A35F4E">
        <w:rPr>
          <w:bCs/>
        </w:rPr>
        <w:t xml:space="preserve"> </w:t>
      </w:r>
      <w:r w:rsidRPr="00A35F4E">
        <w:rPr>
          <w:rFonts w:hint="cs"/>
          <w:bCs/>
        </w:rPr>
        <w:t>διαθέτει</w:t>
      </w:r>
      <w:r w:rsidRPr="00A35F4E">
        <w:rPr>
          <w:bCs/>
        </w:rPr>
        <w:t xml:space="preserve"> </w:t>
      </w:r>
      <w:r w:rsidRPr="00A35F4E">
        <w:rPr>
          <w:rFonts w:hint="cs"/>
          <w:bCs/>
        </w:rPr>
        <w:t>τις</w:t>
      </w:r>
      <w:r w:rsidRPr="00A35F4E">
        <w:rPr>
          <w:bCs/>
        </w:rPr>
        <w:t xml:space="preserve"> </w:t>
      </w:r>
      <w:r w:rsidRPr="00A35F4E">
        <w:rPr>
          <w:rFonts w:hint="cs"/>
          <w:bCs/>
        </w:rPr>
        <w:t>απαιτούμενες</w:t>
      </w:r>
      <w:r w:rsidRPr="00A35F4E">
        <w:rPr>
          <w:bCs/>
        </w:rPr>
        <w:t xml:space="preserve"> </w:t>
      </w:r>
      <w:r w:rsidRPr="00A35F4E">
        <w:rPr>
          <w:rFonts w:hint="cs"/>
          <w:bCs/>
        </w:rPr>
        <w:t>επαγγελματικές</w:t>
      </w:r>
      <w:r w:rsidRPr="00A35F4E">
        <w:rPr>
          <w:bCs/>
        </w:rPr>
        <w:t xml:space="preserve"> </w:t>
      </w:r>
      <w:r w:rsidRPr="00A35F4E">
        <w:rPr>
          <w:rFonts w:hint="cs"/>
          <w:bCs/>
        </w:rPr>
        <w:t>ικανότητες</w:t>
      </w:r>
      <w:r w:rsidRPr="00A35F4E">
        <w:rPr>
          <w:bCs/>
        </w:rPr>
        <w:t xml:space="preserve"> </w:t>
      </w:r>
      <w:r w:rsidRPr="00A35F4E">
        <w:rPr>
          <w:rFonts w:hint="cs"/>
          <w:bCs/>
        </w:rPr>
        <w:t>εάν</w:t>
      </w:r>
      <w:r w:rsidRPr="00A35F4E">
        <w:rPr>
          <w:bCs/>
        </w:rPr>
        <w:t xml:space="preserve"> </w:t>
      </w:r>
      <w:r w:rsidRPr="00A35F4E">
        <w:rPr>
          <w:rFonts w:hint="cs"/>
          <w:bCs/>
        </w:rPr>
        <w:t>διαπιστώσει</w:t>
      </w:r>
      <w:r w:rsidRPr="00A35F4E">
        <w:rPr>
          <w:bCs/>
        </w:rPr>
        <w:t xml:space="preserve"> </w:t>
      </w:r>
      <w:r w:rsidRPr="00A35F4E">
        <w:rPr>
          <w:rFonts w:hint="cs"/>
          <w:bCs/>
        </w:rPr>
        <w:t>ότι</w:t>
      </w:r>
      <w:r w:rsidRPr="00A35F4E">
        <w:rPr>
          <w:bCs/>
        </w:rPr>
        <w:t xml:space="preserve"> </w:t>
      </w:r>
      <w:r w:rsidRPr="00A35F4E">
        <w:rPr>
          <w:rFonts w:hint="cs"/>
          <w:bCs/>
        </w:rPr>
        <w:t>ο</w:t>
      </w:r>
      <w:r w:rsidRPr="00A35F4E">
        <w:rPr>
          <w:bCs/>
        </w:rPr>
        <w:t xml:space="preserve"> </w:t>
      </w:r>
      <w:r w:rsidRPr="00A35F4E">
        <w:rPr>
          <w:rFonts w:hint="cs"/>
          <w:bCs/>
        </w:rPr>
        <w:t>οικονομικός</w:t>
      </w:r>
      <w:r w:rsidRPr="00A35F4E">
        <w:rPr>
          <w:bCs/>
        </w:rPr>
        <w:t xml:space="preserve"> </w:t>
      </w:r>
      <w:r w:rsidRPr="00A35F4E">
        <w:rPr>
          <w:rFonts w:hint="cs"/>
          <w:bCs/>
        </w:rPr>
        <w:t>φορέας</w:t>
      </w:r>
      <w:r w:rsidRPr="00A35F4E">
        <w:rPr>
          <w:bCs/>
        </w:rPr>
        <w:t xml:space="preserve"> </w:t>
      </w:r>
      <w:r w:rsidRPr="00A35F4E">
        <w:rPr>
          <w:rFonts w:hint="cs"/>
          <w:bCs/>
        </w:rPr>
        <w:t>έχει</w:t>
      </w:r>
      <w:r w:rsidRPr="00A35F4E">
        <w:rPr>
          <w:bCs/>
        </w:rPr>
        <w:t xml:space="preserve"> </w:t>
      </w:r>
      <w:r w:rsidRPr="00A35F4E">
        <w:rPr>
          <w:rFonts w:hint="cs"/>
          <w:bCs/>
        </w:rPr>
        <w:t>συγκρουόμενα</w:t>
      </w:r>
      <w:r w:rsidRPr="00A35F4E">
        <w:rPr>
          <w:bCs/>
        </w:rPr>
        <w:t xml:space="preserve"> </w:t>
      </w:r>
      <w:r w:rsidRPr="00A35F4E">
        <w:rPr>
          <w:rFonts w:hint="cs"/>
          <w:bCs/>
        </w:rPr>
        <w:t>συμφέροντα</w:t>
      </w:r>
      <w:r w:rsidRPr="00A35F4E">
        <w:rPr>
          <w:bCs/>
        </w:rPr>
        <w:t xml:space="preserve"> </w:t>
      </w:r>
      <w:r w:rsidRPr="00A35F4E">
        <w:rPr>
          <w:rFonts w:hint="cs"/>
          <w:bCs/>
        </w:rPr>
        <w:t>που</w:t>
      </w:r>
      <w:r w:rsidRPr="00A35F4E">
        <w:rPr>
          <w:bCs/>
        </w:rPr>
        <w:t xml:space="preserve"> </w:t>
      </w:r>
      <w:r w:rsidRPr="00A35F4E">
        <w:rPr>
          <w:rFonts w:hint="cs"/>
          <w:bCs/>
        </w:rPr>
        <w:t>ενδέχεται</w:t>
      </w:r>
      <w:r w:rsidRPr="00A35F4E">
        <w:rPr>
          <w:bCs/>
        </w:rPr>
        <w:t xml:space="preserve"> </w:t>
      </w:r>
      <w:r w:rsidRPr="00A35F4E">
        <w:rPr>
          <w:rFonts w:hint="cs"/>
          <w:bCs/>
        </w:rPr>
        <w:t>να</w:t>
      </w:r>
      <w:r w:rsidRPr="00A35F4E">
        <w:rPr>
          <w:bCs/>
        </w:rPr>
        <w:t xml:space="preserve"> </w:t>
      </w:r>
      <w:r w:rsidRPr="00A35F4E">
        <w:rPr>
          <w:rFonts w:hint="cs"/>
          <w:bCs/>
        </w:rPr>
        <w:t>επηρεάσουν</w:t>
      </w:r>
      <w:r w:rsidRPr="00A35F4E">
        <w:rPr>
          <w:bCs/>
        </w:rPr>
        <w:t xml:space="preserve"> </w:t>
      </w:r>
      <w:r w:rsidRPr="00A35F4E">
        <w:rPr>
          <w:rFonts w:hint="cs"/>
          <w:bCs/>
        </w:rPr>
        <w:t>αρνητικά</w:t>
      </w:r>
      <w:r w:rsidRPr="00A35F4E">
        <w:rPr>
          <w:bCs/>
        </w:rPr>
        <w:t xml:space="preserve"> </w:t>
      </w:r>
      <w:r w:rsidRPr="00A35F4E">
        <w:rPr>
          <w:rFonts w:hint="cs"/>
          <w:bCs/>
        </w:rPr>
        <w:t>την</w:t>
      </w:r>
      <w:r w:rsidRPr="00A35F4E">
        <w:rPr>
          <w:bCs/>
        </w:rPr>
        <w:t xml:space="preserve"> </w:t>
      </w:r>
      <w:r w:rsidRPr="00A35F4E">
        <w:rPr>
          <w:rFonts w:hint="cs"/>
          <w:bCs/>
        </w:rPr>
        <w:t>εκτέλεση</w:t>
      </w:r>
      <w:r w:rsidRPr="00A35F4E">
        <w:rPr>
          <w:bCs/>
        </w:rPr>
        <w:t xml:space="preserve"> </w:t>
      </w:r>
      <w:r w:rsidRPr="00A35F4E">
        <w:rPr>
          <w:rFonts w:hint="cs"/>
          <w:bCs/>
        </w:rPr>
        <w:t>της</w:t>
      </w:r>
      <w:r w:rsidRPr="00A35F4E">
        <w:rPr>
          <w:bCs/>
        </w:rPr>
        <w:t xml:space="preserve"> </w:t>
      </w:r>
      <w:r w:rsidRPr="00A35F4E">
        <w:rPr>
          <w:rFonts w:hint="cs"/>
          <w:bCs/>
        </w:rPr>
        <w:t>σύμβασης</w:t>
      </w:r>
      <w:r w:rsidRPr="00A35F4E">
        <w:rPr>
          <w:bCs/>
        </w:rPr>
        <w:t>.</w:t>
      </w:r>
    </w:p>
    <w:p w:rsidR="008D0C14" w:rsidRPr="00A35F4E" w:rsidRDefault="008D0C14" w:rsidP="008D0C14">
      <w:pPr>
        <w:ind w:left="1985" w:hanging="380"/>
        <w:jc w:val="both"/>
        <w:rPr>
          <w:bCs/>
        </w:rPr>
      </w:pPr>
      <w:r w:rsidRPr="00A35F4E">
        <w:rPr>
          <w:bCs/>
        </w:rPr>
        <w:t xml:space="preserve">       </w:t>
      </w:r>
      <w:r w:rsidRPr="00A35F4E">
        <w:rPr>
          <w:rFonts w:hint="cs"/>
          <w:bCs/>
        </w:rPr>
        <w:t>Στο</w:t>
      </w:r>
      <w:r w:rsidRPr="00A35F4E">
        <w:rPr>
          <w:bCs/>
        </w:rPr>
        <w:t xml:space="preserve"> </w:t>
      </w:r>
      <w:r w:rsidRPr="00A35F4E">
        <w:rPr>
          <w:rFonts w:hint="cs"/>
          <w:bCs/>
        </w:rPr>
        <w:t>πλαίσιο</w:t>
      </w:r>
      <w:r w:rsidRPr="00A35F4E">
        <w:rPr>
          <w:bCs/>
        </w:rPr>
        <w:t xml:space="preserve"> </w:t>
      </w:r>
      <w:r w:rsidRPr="00A35F4E">
        <w:rPr>
          <w:rFonts w:hint="cs"/>
          <w:bCs/>
        </w:rPr>
        <w:t>διαδικασιών</w:t>
      </w:r>
      <w:r w:rsidRPr="00A35F4E">
        <w:rPr>
          <w:bCs/>
        </w:rPr>
        <w:t xml:space="preserve"> </w:t>
      </w:r>
      <w:r w:rsidRPr="00A35F4E">
        <w:rPr>
          <w:rFonts w:hint="cs"/>
          <w:bCs/>
        </w:rPr>
        <w:t>σύναψης</w:t>
      </w:r>
      <w:r w:rsidRPr="00A35F4E">
        <w:rPr>
          <w:bCs/>
        </w:rPr>
        <w:t xml:space="preserve"> </w:t>
      </w:r>
      <w:r w:rsidRPr="00A35F4E">
        <w:rPr>
          <w:rFonts w:hint="cs"/>
          <w:bCs/>
        </w:rPr>
        <w:t>σύμβασης</w:t>
      </w:r>
      <w:r w:rsidRPr="00A35F4E">
        <w:rPr>
          <w:bCs/>
        </w:rPr>
        <w:t xml:space="preserve"> </w:t>
      </w:r>
      <w:r w:rsidRPr="00A35F4E">
        <w:rPr>
          <w:rFonts w:hint="cs"/>
          <w:bCs/>
        </w:rPr>
        <w:t>προμηθειών</w:t>
      </w:r>
      <w:r w:rsidRPr="00A35F4E">
        <w:rPr>
          <w:bCs/>
        </w:rPr>
        <w:t xml:space="preserve"> </w:t>
      </w:r>
      <w:r w:rsidRPr="00A35F4E">
        <w:rPr>
          <w:rFonts w:hint="cs"/>
          <w:bCs/>
        </w:rPr>
        <w:t>για</w:t>
      </w:r>
      <w:r w:rsidRPr="00A35F4E">
        <w:rPr>
          <w:bCs/>
        </w:rPr>
        <w:t xml:space="preserve"> </w:t>
      </w:r>
      <w:r w:rsidRPr="00A35F4E">
        <w:rPr>
          <w:rFonts w:hint="cs"/>
          <w:bCs/>
        </w:rPr>
        <w:t>τις</w:t>
      </w:r>
      <w:r w:rsidRPr="00A35F4E">
        <w:rPr>
          <w:bCs/>
        </w:rPr>
        <w:t xml:space="preserve"> </w:t>
      </w:r>
      <w:r w:rsidRPr="00A35F4E">
        <w:rPr>
          <w:rFonts w:hint="cs"/>
          <w:bCs/>
        </w:rPr>
        <w:t>οποίες</w:t>
      </w:r>
      <w:r w:rsidRPr="00A35F4E">
        <w:rPr>
          <w:bCs/>
        </w:rPr>
        <w:t xml:space="preserve"> </w:t>
      </w:r>
      <w:r w:rsidRPr="00A35F4E">
        <w:rPr>
          <w:rFonts w:hint="cs"/>
          <w:bCs/>
        </w:rPr>
        <w:t>απαιτούνται</w:t>
      </w:r>
      <w:r w:rsidRPr="00A35F4E">
        <w:rPr>
          <w:bCs/>
        </w:rPr>
        <w:t xml:space="preserve"> </w:t>
      </w:r>
      <w:r w:rsidRPr="00A35F4E">
        <w:rPr>
          <w:rFonts w:hint="cs"/>
          <w:bCs/>
        </w:rPr>
        <w:t>εργασίες</w:t>
      </w:r>
      <w:r w:rsidRPr="00A35F4E">
        <w:rPr>
          <w:bCs/>
        </w:rPr>
        <w:t xml:space="preserve"> </w:t>
      </w:r>
      <w:r w:rsidRPr="00A35F4E">
        <w:rPr>
          <w:rFonts w:hint="cs"/>
          <w:bCs/>
        </w:rPr>
        <w:t>τοποθέτησης</w:t>
      </w:r>
      <w:r w:rsidRPr="00A35F4E">
        <w:rPr>
          <w:bCs/>
        </w:rPr>
        <w:t xml:space="preserve"> </w:t>
      </w:r>
      <w:r w:rsidRPr="00A35F4E">
        <w:rPr>
          <w:rFonts w:hint="cs"/>
          <w:bCs/>
        </w:rPr>
        <w:t>ή</w:t>
      </w:r>
      <w:r w:rsidRPr="00A35F4E">
        <w:rPr>
          <w:bCs/>
        </w:rPr>
        <w:t xml:space="preserve"> </w:t>
      </w:r>
      <w:r w:rsidRPr="00A35F4E">
        <w:rPr>
          <w:rFonts w:hint="cs"/>
          <w:bCs/>
        </w:rPr>
        <w:t>εγκατάστασης</w:t>
      </w:r>
      <w:r w:rsidRPr="00A35F4E">
        <w:rPr>
          <w:bCs/>
        </w:rPr>
        <w:t xml:space="preserve">, </w:t>
      </w:r>
      <w:r w:rsidRPr="00A35F4E">
        <w:rPr>
          <w:rFonts w:hint="cs"/>
          <w:bCs/>
        </w:rPr>
        <w:t>παροχή</w:t>
      </w:r>
      <w:r w:rsidRPr="00A35F4E">
        <w:rPr>
          <w:bCs/>
        </w:rPr>
        <w:t xml:space="preserve"> </w:t>
      </w:r>
      <w:r w:rsidRPr="00A35F4E">
        <w:rPr>
          <w:rFonts w:hint="cs"/>
          <w:bCs/>
        </w:rPr>
        <w:t>υπηρεσιών</w:t>
      </w:r>
      <w:r w:rsidRPr="00A35F4E">
        <w:rPr>
          <w:bCs/>
        </w:rPr>
        <w:t xml:space="preserve">, </w:t>
      </w:r>
      <w:r w:rsidRPr="00A35F4E">
        <w:rPr>
          <w:rFonts w:hint="cs"/>
          <w:bCs/>
        </w:rPr>
        <w:t>η</w:t>
      </w:r>
      <w:r w:rsidRPr="00A35F4E">
        <w:rPr>
          <w:bCs/>
        </w:rPr>
        <w:t xml:space="preserve"> </w:t>
      </w:r>
      <w:r w:rsidRPr="00A35F4E">
        <w:rPr>
          <w:rFonts w:hint="cs"/>
          <w:bCs/>
        </w:rPr>
        <w:t>επαγγελματική</w:t>
      </w:r>
      <w:r w:rsidRPr="00A35F4E">
        <w:rPr>
          <w:bCs/>
        </w:rPr>
        <w:t xml:space="preserve"> </w:t>
      </w:r>
      <w:r w:rsidRPr="00A35F4E">
        <w:rPr>
          <w:rFonts w:hint="cs"/>
          <w:bCs/>
        </w:rPr>
        <w:t>ικανότητα</w:t>
      </w:r>
      <w:r w:rsidRPr="00A35F4E">
        <w:rPr>
          <w:bCs/>
        </w:rPr>
        <w:t xml:space="preserve"> </w:t>
      </w:r>
      <w:r w:rsidRPr="00A35F4E">
        <w:rPr>
          <w:rFonts w:hint="cs"/>
          <w:bCs/>
        </w:rPr>
        <w:t>των</w:t>
      </w:r>
      <w:r w:rsidRPr="00A35F4E">
        <w:rPr>
          <w:bCs/>
        </w:rPr>
        <w:t xml:space="preserve"> </w:t>
      </w:r>
      <w:r w:rsidRPr="00A35F4E">
        <w:rPr>
          <w:rFonts w:hint="cs"/>
          <w:bCs/>
        </w:rPr>
        <w:t>οικονομικών</w:t>
      </w:r>
      <w:r w:rsidRPr="00A35F4E">
        <w:rPr>
          <w:bCs/>
        </w:rPr>
        <w:t xml:space="preserve"> </w:t>
      </w:r>
      <w:r w:rsidRPr="00A35F4E">
        <w:rPr>
          <w:rFonts w:hint="cs"/>
          <w:bCs/>
        </w:rPr>
        <w:t>φορέων</w:t>
      </w:r>
      <w:r w:rsidRPr="00A35F4E">
        <w:rPr>
          <w:bCs/>
        </w:rPr>
        <w:t xml:space="preserve"> </w:t>
      </w:r>
      <w:r w:rsidRPr="00A35F4E">
        <w:rPr>
          <w:rFonts w:hint="cs"/>
          <w:bCs/>
        </w:rPr>
        <w:t>να</w:t>
      </w:r>
      <w:r w:rsidRPr="00A35F4E">
        <w:rPr>
          <w:bCs/>
        </w:rPr>
        <w:t xml:space="preserve"> </w:t>
      </w:r>
      <w:r w:rsidRPr="00A35F4E">
        <w:rPr>
          <w:rFonts w:hint="cs"/>
          <w:bCs/>
        </w:rPr>
        <w:t>παράσχουν</w:t>
      </w:r>
      <w:r w:rsidRPr="00A35F4E">
        <w:rPr>
          <w:bCs/>
        </w:rPr>
        <w:t xml:space="preserve"> </w:t>
      </w:r>
      <w:r w:rsidRPr="00A35F4E">
        <w:rPr>
          <w:rFonts w:hint="cs"/>
          <w:bCs/>
        </w:rPr>
        <w:t>αυτή</w:t>
      </w:r>
      <w:r w:rsidRPr="00A35F4E">
        <w:rPr>
          <w:bCs/>
        </w:rPr>
        <w:t xml:space="preserve"> </w:t>
      </w:r>
      <w:r w:rsidRPr="00A35F4E">
        <w:rPr>
          <w:rFonts w:hint="cs"/>
          <w:bCs/>
        </w:rPr>
        <w:t>την</w:t>
      </w:r>
      <w:r w:rsidRPr="00A35F4E">
        <w:rPr>
          <w:bCs/>
        </w:rPr>
        <w:t xml:space="preserve"> </w:t>
      </w:r>
      <w:r w:rsidRPr="00A35F4E">
        <w:rPr>
          <w:rFonts w:hint="cs"/>
          <w:bCs/>
        </w:rPr>
        <w:t>υπηρεσία</w:t>
      </w:r>
      <w:r w:rsidRPr="00A35F4E">
        <w:rPr>
          <w:bCs/>
        </w:rPr>
        <w:t xml:space="preserve"> </w:t>
      </w:r>
      <w:r w:rsidRPr="00A35F4E">
        <w:rPr>
          <w:rFonts w:hint="cs"/>
          <w:bCs/>
        </w:rPr>
        <w:t>ή</w:t>
      </w:r>
      <w:r w:rsidRPr="00A35F4E">
        <w:rPr>
          <w:bCs/>
        </w:rPr>
        <w:t xml:space="preserve"> </w:t>
      </w:r>
      <w:r w:rsidRPr="00A35F4E">
        <w:rPr>
          <w:rFonts w:hint="cs"/>
          <w:bCs/>
        </w:rPr>
        <w:t>να</w:t>
      </w:r>
      <w:r w:rsidRPr="00A35F4E">
        <w:rPr>
          <w:bCs/>
        </w:rPr>
        <w:t xml:space="preserve"> </w:t>
      </w:r>
      <w:r w:rsidRPr="00A35F4E">
        <w:rPr>
          <w:rFonts w:hint="cs"/>
          <w:bCs/>
        </w:rPr>
        <w:t>εκτελέσουν</w:t>
      </w:r>
      <w:r w:rsidRPr="00A35F4E">
        <w:rPr>
          <w:bCs/>
        </w:rPr>
        <w:t xml:space="preserve"> </w:t>
      </w:r>
      <w:r w:rsidRPr="00A35F4E">
        <w:rPr>
          <w:rFonts w:hint="cs"/>
          <w:bCs/>
        </w:rPr>
        <w:t>την</w:t>
      </w:r>
      <w:r w:rsidRPr="00A35F4E">
        <w:rPr>
          <w:bCs/>
        </w:rPr>
        <w:t xml:space="preserve"> </w:t>
      </w:r>
      <w:r w:rsidRPr="00A35F4E">
        <w:rPr>
          <w:rFonts w:hint="cs"/>
          <w:bCs/>
        </w:rPr>
        <w:t>εγκατάσταση</w:t>
      </w:r>
      <w:r w:rsidRPr="00A35F4E">
        <w:rPr>
          <w:bCs/>
        </w:rPr>
        <w:t xml:space="preserve"> </w:t>
      </w:r>
      <w:r w:rsidRPr="00A35F4E">
        <w:rPr>
          <w:rFonts w:hint="cs"/>
          <w:bCs/>
        </w:rPr>
        <w:t>μπορεί</w:t>
      </w:r>
      <w:r w:rsidRPr="00A35F4E">
        <w:rPr>
          <w:bCs/>
        </w:rPr>
        <w:t xml:space="preserve"> </w:t>
      </w:r>
      <w:r w:rsidRPr="00A35F4E">
        <w:rPr>
          <w:rFonts w:hint="cs"/>
          <w:bCs/>
        </w:rPr>
        <w:t>να</w:t>
      </w:r>
      <w:r w:rsidRPr="00A35F4E">
        <w:rPr>
          <w:bCs/>
        </w:rPr>
        <w:t xml:space="preserve"> </w:t>
      </w:r>
      <w:r w:rsidRPr="00A35F4E">
        <w:rPr>
          <w:rFonts w:hint="cs"/>
          <w:bCs/>
        </w:rPr>
        <w:t>αξιολογείται</w:t>
      </w:r>
      <w:r w:rsidRPr="00A35F4E">
        <w:rPr>
          <w:bCs/>
        </w:rPr>
        <w:t xml:space="preserve"> </w:t>
      </w:r>
      <w:r w:rsidRPr="00A35F4E">
        <w:rPr>
          <w:rFonts w:hint="cs"/>
          <w:bCs/>
        </w:rPr>
        <w:t>βάσει</w:t>
      </w:r>
      <w:r w:rsidRPr="00A35F4E">
        <w:rPr>
          <w:bCs/>
        </w:rPr>
        <w:t xml:space="preserve"> </w:t>
      </w:r>
      <w:r w:rsidRPr="00A35F4E">
        <w:rPr>
          <w:rFonts w:hint="cs"/>
          <w:bCs/>
        </w:rPr>
        <w:t>της</w:t>
      </w:r>
      <w:r w:rsidRPr="00A35F4E">
        <w:rPr>
          <w:bCs/>
        </w:rPr>
        <w:t xml:space="preserve"> </w:t>
      </w:r>
      <w:r w:rsidRPr="00A35F4E">
        <w:rPr>
          <w:rFonts w:hint="cs"/>
          <w:bCs/>
        </w:rPr>
        <w:lastRenderedPageBreak/>
        <w:t>τεχνογνωσίας</w:t>
      </w:r>
      <w:r w:rsidRPr="00A35F4E">
        <w:rPr>
          <w:bCs/>
        </w:rPr>
        <w:t xml:space="preserve"> </w:t>
      </w:r>
      <w:r w:rsidRPr="00A35F4E">
        <w:rPr>
          <w:rFonts w:hint="cs"/>
          <w:bCs/>
        </w:rPr>
        <w:t>τους</w:t>
      </w:r>
      <w:r w:rsidRPr="00A35F4E">
        <w:rPr>
          <w:bCs/>
        </w:rPr>
        <w:t xml:space="preserve">, </w:t>
      </w:r>
      <w:r w:rsidRPr="00A35F4E">
        <w:rPr>
          <w:rFonts w:hint="cs"/>
          <w:bCs/>
        </w:rPr>
        <w:t>της</w:t>
      </w:r>
      <w:r w:rsidRPr="00A35F4E">
        <w:rPr>
          <w:bCs/>
        </w:rPr>
        <w:t xml:space="preserve"> </w:t>
      </w:r>
      <w:r w:rsidRPr="00A35F4E">
        <w:rPr>
          <w:rFonts w:hint="cs"/>
          <w:bCs/>
        </w:rPr>
        <w:t>αποτελεσματικότητας</w:t>
      </w:r>
      <w:r w:rsidRPr="00A35F4E">
        <w:rPr>
          <w:bCs/>
        </w:rPr>
        <w:t xml:space="preserve">, </w:t>
      </w:r>
      <w:r w:rsidRPr="00A35F4E">
        <w:rPr>
          <w:rFonts w:hint="cs"/>
          <w:bCs/>
        </w:rPr>
        <w:t>της</w:t>
      </w:r>
      <w:r w:rsidRPr="00A35F4E">
        <w:rPr>
          <w:bCs/>
        </w:rPr>
        <w:t xml:space="preserve"> </w:t>
      </w:r>
      <w:r w:rsidRPr="00A35F4E">
        <w:rPr>
          <w:rFonts w:hint="cs"/>
          <w:bCs/>
        </w:rPr>
        <w:t>εμπειρίας</w:t>
      </w:r>
      <w:r w:rsidRPr="00A35F4E">
        <w:rPr>
          <w:bCs/>
        </w:rPr>
        <w:t xml:space="preserve"> </w:t>
      </w:r>
      <w:r w:rsidRPr="00A35F4E">
        <w:rPr>
          <w:rFonts w:hint="cs"/>
          <w:bCs/>
        </w:rPr>
        <w:t>και</w:t>
      </w:r>
      <w:r w:rsidRPr="00A35F4E">
        <w:rPr>
          <w:bCs/>
        </w:rPr>
        <w:t xml:space="preserve"> </w:t>
      </w:r>
      <w:r w:rsidRPr="00A35F4E">
        <w:rPr>
          <w:rFonts w:hint="cs"/>
          <w:bCs/>
        </w:rPr>
        <w:t>της</w:t>
      </w:r>
      <w:r w:rsidRPr="00A35F4E">
        <w:rPr>
          <w:bCs/>
        </w:rPr>
        <w:t xml:space="preserve"> </w:t>
      </w:r>
      <w:r w:rsidRPr="00A35F4E">
        <w:rPr>
          <w:rFonts w:hint="cs"/>
          <w:bCs/>
        </w:rPr>
        <w:t>αξιοπιστίας</w:t>
      </w:r>
      <w:r w:rsidRPr="00A35F4E">
        <w:rPr>
          <w:bCs/>
        </w:rPr>
        <w:t xml:space="preserve"> </w:t>
      </w:r>
      <w:r w:rsidRPr="00A35F4E">
        <w:rPr>
          <w:rFonts w:hint="cs"/>
          <w:bCs/>
        </w:rPr>
        <w:t>τους</w:t>
      </w:r>
      <w:r w:rsidRPr="00A35F4E">
        <w:rPr>
          <w:bCs/>
        </w:rPr>
        <w:t>.</w:t>
      </w:r>
    </w:p>
    <w:p w:rsidR="00CA6D6B" w:rsidRPr="00F311F0" w:rsidRDefault="008D0C14" w:rsidP="008D0C14">
      <w:pPr>
        <w:ind w:left="1985" w:hanging="380"/>
        <w:jc w:val="both"/>
        <w:rPr>
          <w:sz w:val="22"/>
          <w:szCs w:val="22"/>
        </w:rPr>
      </w:pPr>
      <w:r w:rsidRPr="00A35F4E">
        <w:rPr>
          <w:lang w:bidi="el-GR"/>
        </w:rPr>
        <w:t xml:space="preserve">       Απαιτείται κατάλογος των κυριότερων παραδόσεων ή των κυριότερων υπηρεσιών που πραγματοποιήθηκαν την τελευταία τριετία, κατά μέγιστο όριο, με αναφορά του αντίστοιχου ποσού, της ημερομηνίας και του δημόσιου </w:t>
      </w:r>
      <w:r w:rsidRPr="00A35F4E">
        <w:rPr>
          <w:sz w:val="22"/>
          <w:szCs w:val="22"/>
        </w:rPr>
        <w:t>ή ιδιωτικού παραλήπτη.</w:t>
      </w:r>
    </w:p>
    <w:p w:rsidR="008D0C14" w:rsidRPr="00A35F4E" w:rsidRDefault="008D0C14" w:rsidP="008D0C14">
      <w:pPr>
        <w:ind w:left="1985" w:hanging="380"/>
        <w:jc w:val="both"/>
        <w:rPr>
          <w:lang w:bidi="el-GR"/>
        </w:rPr>
      </w:pPr>
      <w:r w:rsidRPr="00A35F4E">
        <w:rPr>
          <w:lang w:bidi="el-GR"/>
        </w:rPr>
        <w:t xml:space="preserve">       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πρέπει να συμπληρώνονται χωριστά έντυπα ΤΕΥΔ.</w:t>
      </w:r>
    </w:p>
    <w:p w:rsidR="008D0C14" w:rsidRPr="00A35F4E" w:rsidRDefault="008D0C14" w:rsidP="008D0C14">
      <w:pPr>
        <w:ind w:left="1985" w:hanging="380"/>
        <w:jc w:val="both"/>
        <w:rPr>
          <w:lang w:bidi="el-GR"/>
        </w:rPr>
      </w:pPr>
    </w:p>
    <w:p w:rsidR="008D0C14" w:rsidRPr="00A35F4E" w:rsidRDefault="008D0C14" w:rsidP="008D0C14">
      <w:pPr>
        <w:ind w:left="1134"/>
        <w:jc w:val="both"/>
        <w:rPr>
          <w:b/>
          <w:bCs/>
        </w:rPr>
      </w:pPr>
      <w:r w:rsidRPr="00A35F4E">
        <w:rPr>
          <w:b/>
          <w:lang w:val="en-US" w:bidi="el-GR"/>
        </w:rPr>
        <w:t>V</w:t>
      </w:r>
      <w:r w:rsidRPr="00A35F4E">
        <w:rPr>
          <w:b/>
          <w:lang w:bidi="el-GR"/>
        </w:rPr>
        <w:t xml:space="preserve">. </w:t>
      </w:r>
      <w:r w:rsidRPr="00A35F4E">
        <w:rPr>
          <w:b/>
          <w:bCs/>
          <w:u w:val="single"/>
        </w:rPr>
        <w:t>Τελικές δηλώσεις</w:t>
      </w:r>
      <w:r w:rsidRPr="00A35F4E">
        <w:rPr>
          <w:b/>
          <w:bCs/>
        </w:rPr>
        <w:t xml:space="preserve"> </w:t>
      </w:r>
    </w:p>
    <w:p w:rsidR="008D0C14" w:rsidRPr="00A35F4E" w:rsidRDefault="008D0C14" w:rsidP="008D0C14">
      <w:pPr>
        <w:ind w:left="1985"/>
        <w:jc w:val="both"/>
      </w:pPr>
      <w:r w:rsidRPr="00A35F4E">
        <w:rPr>
          <w:bCs/>
        </w:rPr>
        <w:t xml:space="preserve">Ο οικονομικός φορέας συμπληρώνει το αντίστοιχο τμήμα του ΤΕΥΔ  δηλώνει ότι  </w:t>
      </w:r>
      <w:r w:rsidRPr="00A35F4E">
        <w:t xml:space="preserve">είναι σε θέση, κατόπιν αιτήματος και χωρίς καθυστέρηση, να προσκομίσει τα πιστοποιητικά και τις λοιπές μορφές αποδεικτικών εγγράφων που αναφέρονται,  </w:t>
      </w:r>
      <w:r w:rsidRPr="00A35F4E">
        <w:rPr>
          <w:rFonts w:hint="cs"/>
        </w:rPr>
        <w:t>εκτός</w:t>
      </w:r>
      <w:r w:rsidRPr="00A35F4E">
        <w:t xml:space="preserve"> </w:t>
      </w:r>
      <w:r w:rsidRPr="00A35F4E">
        <w:rPr>
          <w:rFonts w:hint="cs"/>
        </w:rPr>
        <w:t>εάν</w:t>
      </w:r>
      <w:r w:rsidRPr="00A35F4E">
        <w:t xml:space="preserve"> :</w:t>
      </w:r>
    </w:p>
    <w:p w:rsidR="008D0C14" w:rsidRPr="00A35F4E" w:rsidRDefault="008D0C14" w:rsidP="00534E2C">
      <w:pPr>
        <w:ind w:left="1985"/>
        <w:jc w:val="both"/>
      </w:pPr>
      <w:r w:rsidRPr="00A35F4E">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στο Νοσοκομείο Λήμνου να το πράξει. Όπου απαιτείται, τα στοιχεία αυτά πρέπει να συνοδεύονται από τη σχετική συγκατάθεση για την εν λόγω πρόσβαση.</w:t>
      </w:r>
    </w:p>
    <w:p w:rsidR="008D0C14" w:rsidRDefault="008D0C14" w:rsidP="00B20790">
      <w:pPr>
        <w:ind w:left="1985"/>
        <w:jc w:val="both"/>
      </w:pPr>
      <w:r w:rsidRPr="00A35F4E">
        <w:t>β) η αναθέτουσα αρχή ή ο αναθέτων φορέας έχουν ήδη στην κατοχή τους τα σχετικά έγγραφα</w:t>
      </w:r>
    </w:p>
    <w:p w:rsidR="00534E2C" w:rsidRPr="00651D29" w:rsidRDefault="00534E2C" w:rsidP="00B20790">
      <w:pPr>
        <w:ind w:left="1985"/>
        <w:jc w:val="both"/>
        <w:rPr>
          <w:lang w:bidi="el-GR"/>
        </w:rPr>
      </w:pPr>
    </w:p>
    <w:p w:rsidR="00651D29" w:rsidRDefault="00B20790" w:rsidP="00B20790">
      <w:pPr>
        <w:jc w:val="both"/>
      </w:pPr>
      <w:r w:rsidRPr="00A35F4E">
        <w:t xml:space="preserve">Σε περίπτωση που ανακηρυχθεί Ανάδοχος της Σύμβασης, θα προσκομίσει για τη σύναψή της, εντός προθεσμίας που </w:t>
      </w:r>
      <w:r w:rsidRPr="00A35F4E">
        <w:rPr>
          <w:lang w:bidi="el-GR"/>
        </w:rPr>
        <w:t>δεν μπορεί να είναι μικρότερη των δέκα (10) ούτε μεγαλύτερη των είκοσι (20) ημερών από την κοινοποίηση της σχετικής έγγραφης ειδοποίησης σε αυτόν,</w:t>
      </w:r>
      <w:r w:rsidRPr="00A35F4E">
        <w:t xml:space="preserve"> της σχετικής πρόσκλησης της Αναθέτουσας Αρχής, τα επιμέρους δικαιολογητικά κατακύρωσης</w:t>
      </w:r>
      <w:r>
        <w:t>.</w:t>
      </w:r>
      <w:r w:rsidRPr="00A35F4E">
        <w:t xml:space="preserve"> </w:t>
      </w:r>
    </w:p>
    <w:p w:rsidR="005330C5" w:rsidRDefault="00196B15" w:rsidP="002063D2">
      <w:pPr>
        <w:jc w:val="both"/>
        <w:rPr>
          <w:lang w:bidi="el-GR"/>
        </w:rPr>
      </w:pPr>
      <w:r w:rsidRPr="00651D29">
        <w:t xml:space="preserve">Εάν σε κάποια χώρα δεν εκδίδονται τα παραπάνω έγγραφα ή δεν καλύπτουν όλες τις παραπάνω περιπτώσεις, </w:t>
      </w:r>
      <w:r w:rsidR="009C6205" w:rsidRPr="00A35F4E">
        <w:rPr>
          <w:lang w:bidi="el-GR"/>
        </w:rPr>
        <w:t>, ή που αυτό δεν καλύπτει όλες τις ανωτέρω περιπτώσεις αυτό μπορεί να αντικαθίσταται από ένορκη βεβαίωση του ενδιαφερομένου ή στα κράτη μέλη όπου δεν προβλέπεται η ένορκη βεβαίωση, από υπεύθυνη δήλωση ενώπιον αρμόδιας δικαστικής ή διοικητικής αρχής, συμβολαιογράφου ή αρμόδιου επαγγελματικού οργανισμού του κράτους καταγωγής ή προέλευσης, στην οποία θα βεβαιώνεται ότι ο Υποψήφιος Ανάδοχος δεν βρίσκεται στην αντίστοιχη κατάσταση. Η υποχρέωση αυτή αφορά όλες τις πιο πάνω κατηγορίες και αλλοδαπών υποψηφίων.</w:t>
      </w:r>
    </w:p>
    <w:p w:rsidR="002063D2" w:rsidRPr="0088109D" w:rsidRDefault="002063D2" w:rsidP="002063D2">
      <w:pPr>
        <w:jc w:val="both"/>
        <w:rPr>
          <w:lang w:bidi="el-GR"/>
        </w:rPr>
      </w:pPr>
    </w:p>
    <w:p w:rsidR="00196B15" w:rsidRPr="006841DC" w:rsidRDefault="00196B15" w:rsidP="00D90122">
      <w:pPr>
        <w:pStyle w:val="a3"/>
        <w:spacing w:after="0"/>
        <w:ind w:right="-38"/>
        <w:jc w:val="center"/>
        <w:rPr>
          <w:u w:val="single"/>
        </w:rPr>
      </w:pPr>
      <w:r w:rsidRPr="006841DC">
        <w:rPr>
          <w:u w:val="single"/>
        </w:rPr>
        <w:t>Άρθρο 3</w:t>
      </w:r>
      <w:r w:rsidRPr="006841DC">
        <w:rPr>
          <w:u w:val="single"/>
          <w:vertAlign w:val="superscript"/>
        </w:rPr>
        <w:t>ο</w:t>
      </w:r>
      <w:r w:rsidR="000143FE" w:rsidRPr="006841DC">
        <w:rPr>
          <w:u w:val="single"/>
          <w:vertAlign w:val="superscript"/>
        </w:rPr>
        <w:t xml:space="preserve"> </w:t>
      </w:r>
    </w:p>
    <w:p w:rsidR="000143FE" w:rsidRDefault="006841DC" w:rsidP="00D90122">
      <w:pPr>
        <w:pStyle w:val="a3"/>
        <w:spacing w:after="0"/>
        <w:ind w:right="-38"/>
        <w:jc w:val="center"/>
        <w:rPr>
          <w:u w:val="single"/>
        </w:rPr>
      </w:pPr>
      <w:r>
        <w:rPr>
          <w:u w:val="single"/>
        </w:rPr>
        <w:t>ΤΕΧΝΙΚΗ ΠΡΟΣΦΟΡΑ</w:t>
      </w:r>
    </w:p>
    <w:p w:rsidR="000143FE" w:rsidRPr="000143FE" w:rsidRDefault="000143FE" w:rsidP="00D90122">
      <w:pPr>
        <w:pStyle w:val="a3"/>
        <w:spacing w:after="0" w:line="276" w:lineRule="auto"/>
        <w:ind w:right="-38"/>
        <w:jc w:val="both"/>
        <w:rPr>
          <w:lang w:bidi="el-GR"/>
        </w:rPr>
      </w:pPr>
      <w:r w:rsidRPr="000143FE">
        <w:rPr>
          <w:b/>
          <w:bCs/>
          <w:u w:val="single"/>
          <w:lang w:bidi="el-GR"/>
        </w:rPr>
        <w:t>ΤΑ ΤΕΧΝΙΚΑ ΣΤΟΙΧΕΙΑ</w:t>
      </w:r>
      <w:r w:rsidRPr="000143FE">
        <w:rPr>
          <w:b/>
          <w:bCs/>
          <w:lang w:bidi="el-GR"/>
        </w:rPr>
        <w:t xml:space="preserve"> </w:t>
      </w:r>
      <w:r w:rsidRPr="000143FE">
        <w:rPr>
          <w:lang w:bidi="el-GR"/>
        </w:rPr>
        <w:t xml:space="preserve">της προσφοράς τοποθετούνται σε ξεχωριστό σφραγισμένο φάκελο μέσα στον κυρίως φάκελο, με την ένδειξη </w:t>
      </w:r>
      <w:r w:rsidRPr="000143FE">
        <w:rPr>
          <w:b/>
          <w:bCs/>
          <w:lang w:bidi="el-GR"/>
        </w:rPr>
        <w:t xml:space="preserve">«ΤΕΧΝΙΚΗ ΠΡΟΣΦΟΡΑ». </w:t>
      </w:r>
      <w:r w:rsidRPr="000143FE">
        <w:rPr>
          <w:lang w:bidi="el-GR"/>
        </w:rPr>
        <w:t xml:space="preserve">Επισημαίνεται ότι όλα τα φύλλα των παραπάνω εγγράφων στοιχείων της προσφοράς, πλην της οικονομικής, συμπεριλαμβανομένων των εμπορικών φυλλαδίων </w:t>
      </w:r>
      <w:r w:rsidRPr="000143FE">
        <w:t>(</w:t>
      </w:r>
      <w:r w:rsidRPr="000143FE">
        <w:rPr>
          <w:lang w:bidi="en-US"/>
        </w:rPr>
        <w:t>PROSPECTUS</w:t>
      </w:r>
      <w:r w:rsidRPr="000143FE">
        <w:t xml:space="preserve"> </w:t>
      </w:r>
      <w:r w:rsidRPr="000143FE">
        <w:rPr>
          <w:lang w:bidi="el-GR"/>
        </w:rPr>
        <w:t xml:space="preserve">φωτογραφιών, τεχνικών φυλλαδίων </w:t>
      </w:r>
      <w:proofErr w:type="spellStart"/>
      <w:r w:rsidRPr="000143FE">
        <w:rPr>
          <w:lang w:bidi="el-GR"/>
        </w:rPr>
        <w:t>κ.λ.π</w:t>
      </w:r>
      <w:proofErr w:type="spellEnd"/>
      <w:r w:rsidRPr="000143FE">
        <w:rPr>
          <w:lang w:bidi="el-GR"/>
        </w:rPr>
        <w:t>.), θα φέρουν συνεχή αρίθμηση από το πρώτο μέχρι το τελευταίο.</w:t>
      </w:r>
    </w:p>
    <w:p w:rsidR="000143FE" w:rsidRPr="000143FE" w:rsidRDefault="000143FE" w:rsidP="00D90122">
      <w:pPr>
        <w:pStyle w:val="a3"/>
        <w:spacing w:after="0" w:line="276" w:lineRule="auto"/>
        <w:ind w:right="-38"/>
        <w:jc w:val="both"/>
        <w:rPr>
          <w:b/>
          <w:bCs/>
          <w:lang w:bidi="el-GR"/>
        </w:rPr>
      </w:pPr>
      <w:r>
        <w:rPr>
          <w:b/>
          <w:bCs/>
          <w:lang w:bidi="el-GR"/>
        </w:rPr>
        <w:t>Στο</w:t>
      </w:r>
      <w:r w:rsidRPr="000143FE">
        <w:rPr>
          <w:b/>
          <w:bCs/>
          <w:lang w:bidi="el-GR"/>
        </w:rPr>
        <w:t xml:space="preserve"> φάκελο με τη </w:t>
      </w:r>
      <w:r w:rsidRPr="000143FE">
        <w:rPr>
          <w:lang w:bidi="el-GR"/>
        </w:rPr>
        <w:t xml:space="preserve">ένδειξη </w:t>
      </w:r>
      <w:r w:rsidRPr="000143FE">
        <w:rPr>
          <w:b/>
          <w:bCs/>
          <w:lang w:bidi="el-GR"/>
        </w:rPr>
        <w:t xml:space="preserve">«ΤΕΧΝΙΚΗ ΠΡΟΣΦΟΡΑ» </w:t>
      </w:r>
      <w:r w:rsidRPr="000143FE">
        <w:rPr>
          <w:lang w:bidi="el-GR"/>
        </w:rPr>
        <w:t xml:space="preserve">τοποθετούνται </w:t>
      </w:r>
      <w:r w:rsidRPr="000143FE">
        <w:rPr>
          <w:b/>
          <w:bCs/>
          <w:lang w:bidi="el-GR"/>
        </w:rPr>
        <w:t>:</w:t>
      </w:r>
    </w:p>
    <w:p w:rsidR="003A220D" w:rsidRDefault="000143FE" w:rsidP="00D90122">
      <w:pPr>
        <w:pStyle w:val="a3"/>
        <w:spacing w:after="0" w:line="276" w:lineRule="auto"/>
        <w:ind w:right="-38"/>
        <w:jc w:val="both"/>
        <w:rPr>
          <w:lang w:bidi="el-GR"/>
        </w:rPr>
      </w:pPr>
      <w:r w:rsidRPr="000143FE">
        <w:rPr>
          <w:b/>
          <w:bCs/>
          <w:lang w:bidi="el-GR"/>
        </w:rPr>
        <w:t xml:space="preserve">Πλήρη τεχνική περιγραφή </w:t>
      </w:r>
      <w:r w:rsidRPr="000143FE">
        <w:rPr>
          <w:lang w:bidi="el-GR"/>
        </w:rPr>
        <w:t xml:space="preserve">στην ελληνική γλώσσα, σε πλήρη ανταπόκριση - παραπομπή (ανά κεφάλαιο και παράγραφο) τόσο με τις τεχνικές προδιαγραφές και τους λοιπούς όρους της διακήρυξης όσο και τα συνυποβαλλόμενα </w:t>
      </w:r>
      <w:proofErr w:type="spellStart"/>
      <w:r w:rsidRPr="000143FE">
        <w:rPr>
          <w:lang w:bidi="en-US"/>
        </w:rPr>
        <w:t>prospectus</w:t>
      </w:r>
      <w:proofErr w:type="spellEnd"/>
      <w:r w:rsidRPr="000143FE">
        <w:t xml:space="preserve"> </w:t>
      </w:r>
      <w:r w:rsidRPr="000143FE">
        <w:rPr>
          <w:lang w:bidi="el-GR"/>
        </w:rPr>
        <w:t xml:space="preserve">(τεχνικά φυλλάδια του κατασκευαστή) ή </w:t>
      </w:r>
      <w:r w:rsidRPr="000143FE">
        <w:rPr>
          <w:lang w:bidi="el-GR"/>
        </w:rPr>
        <w:lastRenderedPageBreak/>
        <w:t xml:space="preserve">δικαιολογητικά (σε πρωτότυπα ή αντίγραφα). Προς τούτο συντάσσεται και υποβάλλεται </w:t>
      </w:r>
      <w:r w:rsidR="003A220D">
        <w:rPr>
          <w:lang w:bidi="el-GR"/>
        </w:rPr>
        <w:t>τ</w:t>
      </w:r>
      <w:r w:rsidRPr="000143FE">
        <w:rPr>
          <w:lang w:bidi="el-GR"/>
        </w:rPr>
        <w:t xml:space="preserve">ο </w:t>
      </w:r>
      <w:r w:rsidR="003A220D">
        <w:rPr>
          <w:b/>
          <w:bCs/>
          <w:lang w:bidi="el-GR"/>
        </w:rPr>
        <w:t>Φύλλο</w:t>
      </w:r>
      <w:r w:rsidRPr="000143FE">
        <w:rPr>
          <w:b/>
          <w:bCs/>
          <w:lang w:bidi="el-GR"/>
        </w:rPr>
        <w:t xml:space="preserve"> Συμμόρφωσης</w:t>
      </w:r>
      <w:r w:rsidR="003A220D">
        <w:rPr>
          <w:b/>
          <w:bCs/>
          <w:lang w:bidi="el-GR"/>
        </w:rPr>
        <w:t>.</w:t>
      </w:r>
      <w:r w:rsidRPr="000143FE">
        <w:rPr>
          <w:b/>
          <w:bCs/>
          <w:lang w:bidi="el-GR"/>
        </w:rPr>
        <w:t xml:space="preserve"> </w:t>
      </w:r>
    </w:p>
    <w:p w:rsidR="006841DC" w:rsidRDefault="00942455" w:rsidP="00942455">
      <w:pPr>
        <w:pStyle w:val="a3"/>
        <w:spacing w:after="0" w:line="276" w:lineRule="auto"/>
        <w:ind w:right="-38"/>
        <w:jc w:val="both"/>
        <w:rPr>
          <w:lang w:bidi="el-GR"/>
        </w:rPr>
      </w:pPr>
      <w:r>
        <w:rPr>
          <w:lang w:bidi="el-GR"/>
        </w:rPr>
        <w:t xml:space="preserve">     </w:t>
      </w:r>
      <w:r w:rsidRPr="00942455">
        <w:rPr>
          <w:lang w:bidi="el-GR"/>
        </w:rPr>
        <w:t>Σε περίπτωση που τα ΤΕΧΝΙΚΑ στοιχεία της προσφοράς δεν είναι δυνατόν, λόγω του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ενδείξεις του κυρίως φακέλου</w:t>
      </w:r>
      <w:r>
        <w:rPr>
          <w:lang w:bidi="el-GR"/>
        </w:rPr>
        <w:t>.</w:t>
      </w:r>
      <w:r w:rsidR="007862D7" w:rsidRPr="007862D7">
        <w:rPr>
          <w:b/>
          <w:u w:val="single"/>
        </w:rPr>
        <w:t xml:space="preserve"> </w:t>
      </w:r>
      <w:r w:rsidR="007862D7" w:rsidRPr="00B4343C">
        <w:rPr>
          <w:b/>
          <w:u w:val="single"/>
        </w:rPr>
        <w:t>Απαραίτητη η κατάθεση αντιγράφου.</w:t>
      </w:r>
    </w:p>
    <w:p w:rsidR="006841DC" w:rsidRDefault="006841DC" w:rsidP="006841DC">
      <w:pPr>
        <w:pStyle w:val="a3"/>
        <w:spacing w:after="0" w:line="276" w:lineRule="auto"/>
        <w:ind w:right="-323"/>
        <w:jc w:val="center"/>
        <w:rPr>
          <w:u w:val="single"/>
          <w:lang w:bidi="el-GR"/>
        </w:rPr>
      </w:pPr>
      <w:r w:rsidRPr="006841DC">
        <w:rPr>
          <w:u w:val="single"/>
          <w:lang w:bidi="el-GR"/>
        </w:rPr>
        <w:t>Άρθρο 4</w:t>
      </w:r>
    </w:p>
    <w:p w:rsidR="006841DC" w:rsidRDefault="006841DC" w:rsidP="006841DC">
      <w:pPr>
        <w:pStyle w:val="a3"/>
        <w:spacing w:after="0" w:line="276" w:lineRule="auto"/>
        <w:ind w:right="-323"/>
        <w:jc w:val="center"/>
        <w:rPr>
          <w:u w:val="single"/>
          <w:lang w:bidi="el-GR"/>
        </w:rPr>
      </w:pPr>
      <w:r>
        <w:rPr>
          <w:u w:val="single"/>
          <w:lang w:bidi="el-GR"/>
        </w:rPr>
        <w:t>ΟΙΚΟΝΟΜΙΚΗ ΠΡΟΣΦΟΡΑ</w:t>
      </w:r>
    </w:p>
    <w:p w:rsidR="006841DC" w:rsidRDefault="006841DC" w:rsidP="00D90122">
      <w:pPr>
        <w:pStyle w:val="a3"/>
        <w:spacing w:after="0" w:line="276" w:lineRule="auto"/>
        <w:ind w:right="-38"/>
        <w:jc w:val="both"/>
        <w:rPr>
          <w:b/>
          <w:bCs/>
          <w:lang w:bidi="el-GR"/>
        </w:rPr>
      </w:pPr>
      <w:r w:rsidRPr="006841DC">
        <w:rPr>
          <w:b/>
          <w:bCs/>
          <w:u w:val="single"/>
          <w:lang w:bidi="el-GR"/>
        </w:rPr>
        <w:t>ΤΑ ΟΙΚΟΝΟΜΙΚΑ ΣΤΟΙΧΕΙΑ</w:t>
      </w:r>
      <w:r w:rsidRPr="006841DC">
        <w:rPr>
          <w:b/>
          <w:bCs/>
          <w:lang w:bidi="el-GR"/>
        </w:rPr>
        <w:t xml:space="preserve"> </w:t>
      </w:r>
      <w:r w:rsidRPr="006841DC">
        <w:rPr>
          <w:lang w:bidi="el-GR"/>
        </w:rPr>
        <w:t xml:space="preserve">επί ποινή απορρίψεως τοποθετούνται σε ξεχωριστό σφραγισμένο φάκελο, επίσης μέσα στον κυρίως φάκελο, με την ένδειξη </w:t>
      </w:r>
      <w:r w:rsidRPr="006841DC">
        <w:rPr>
          <w:b/>
          <w:bCs/>
          <w:lang w:bidi="el-GR"/>
        </w:rPr>
        <w:t>«ΟΙΚΟΝΟΜΙΚΗ ΠΡΟΣΦΟΡΑ</w:t>
      </w:r>
      <w:r w:rsidR="007862D7">
        <w:rPr>
          <w:b/>
          <w:bCs/>
          <w:lang w:bidi="el-GR"/>
        </w:rPr>
        <w:t>.</w:t>
      </w:r>
      <w:r w:rsidR="007862D7" w:rsidRPr="007862D7">
        <w:rPr>
          <w:b/>
          <w:u w:val="single"/>
        </w:rPr>
        <w:t xml:space="preserve"> </w:t>
      </w:r>
      <w:r w:rsidR="007862D7" w:rsidRPr="00B4343C">
        <w:rPr>
          <w:b/>
          <w:u w:val="single"/>
        </w:rPr>
        <w:t>Απαραίτητη η κατάθεση αντιγράφου.</w:t>
      </w:r>
    </w:p>
    <w:p w:rsidR="006841DC" w:rsidRDefault="006841DC" w:rsidP="00D90122">
      <w:pPr>
        <w:pStyle w:val="a3"/>
        <w:spacing w:after="0" w:line="276" w:lineRule="auto"/>
        <w:ind w:right="-38"/>
        <w:jc w:val="both"/>
        <w:rPr>
          <w:bCs/>
          <w:lang w:bidi="el-GR"/>
        </w:rPr>
      </w:pPr>
      <w:r w:rsidRPr="006841DC">
        <w:rPr>
          <w:bCs/>
          <w:lang w:bidi="el-GR"/>
        </w:rPr>
        <w:t>Το σύνολο της Οικονομικής Προσφοράς δεν πρέπει να ξεπερνά την προϋπολογιζόμενη δαπάνη με ΦΠΑ όπως αυτή ορίζεται στην παρούσα.</w:t>
      </w:r>
    </w:p>
    <w:p w:rsidR="000143FE" w:rsidRPr="002063D2" w:rsidRDefault="00B66E93" w:rsidP="00D90122">
      <w:pPr>
        <w:pStyle w:val="a3"/>
        <w:spacing w:after="0"/>
        <w:ind w:right="-38"/>
        <w:jc w:val="center"/>
        <w:rPr>
          <w:u w:val="single"/>
        </w:rPr>
      </w:pPr>
      <w:r w:rsidRPr="002063D2">
        <w:rPr>
          <w:u w:val="single"/>
        </w:rPr>
        <w:t>Άρθρο 5</w:t>
      </w:r>
    </w:p>
    <w:p w:rsidR="00196B15" w:rsidRPr="00651D29" w:rsidRDefault="00196B15" w:rsidP="00D90122">
      <w:pPr>
        <w:pStyle w:val="a3"/>
        <w:spacing w:after="0"/>
        <w:ind w:right="-38"/>
        <w:jc w:val="center"/>
        <w:rPr>
          <w:u w:val="single"/>
        </w:rPr>
      </w:pPr>
      <w:r w:rsidRPr="00651D29">
        <w:rPr>
          <w:u w:val="single"/>
        </w:rPr>
        <w:t>Εγγυήσεις</w:t>
      </w:r>
    </w:p>
    <w:p w:rsidR="00067749" w:rsidRPr="00F67E90" w:rsidRDefault="00067749" w:rsidP="00067749">
      <w:pPr>
        <w:spacing w:line="276" w:lineRule="auto"/>
        <w:ind w:right="-38"/>
        <w:jc w:val="both"/>
        <w:rPr>
          <w:lang w:bidi="el-GR"/>
        </w:rPr>
      </w:pPr>
      <w:r>
        <w:rPr>
          <w:b/>
          <w:lang w:bidi="el-GR"/>
        </w:rPr>
        <w:t xml:space="preserve">                </w:t>
      </w:r>
      <w:r w:rsidRPr="00613110">
        <w:rPr>
          <w:lang w:bidi="el-GR"/>
        </w:rPr>
        <w:t xml:space="preserve">Ο προμηθευτής στον οποίο θα γίνει η κατακύρωση της </w:t>
      </w:r>
      <w:r>
        <w:rPr>
          <w:lang w:bidi="el-GR"/>
        </w:rPr>
        <w:t>υπηρεσί</w:t>
      </w:r>
      <w:r w:rsidRPr="00613110">
        <w:rPr>
          <w:lang w:bidi="el-GR"/>
        </w:rPr>
        <w:t>ας,</w:t>
      </w:r>
      <w:r>
        <w:rPr>
          <w:lang w:bidi="el-GR"/>
        </w:rPr>
        <w:t xml:space="preserve"> </w:t>
      </w:r>
      <w:r w:rsidRPr="00613110">
        <w:rPr>
          <w:lang w:bidi="el-GR"/>
        </w:rPr>
        <w:t xml:space="preserve">υποχρεούται να καταθέσει </w:t>
      </w:r>
      <w:r>
        <w:rPr>
          <w:lang w:bidi="el-GR"/>
        </w:rPr>
        <w:t xml:space="preserve">Εγγύηση καλής εκτέλεσης </w:t>
      </w:r>
      <w:r w:rsidRPr="00F67E90">
        <w:rPr>
          <w:lang w:bidi="el-GR"/>
        </w:rPr>
        <w:t>το ύψος της οποίας καθορίζεται σε ποσοστό 5% επί της αξίας της σύμβασης εκτός ΦΠΑ και κατατίθεται πριν ή</w:t>
      </w:r>
      <w:r>
        <w:rPr>
          <w:lang w:bidi="el-GR"/>
        </w:rPr>
        <w:t xml:space="preserve"> κατά την υπογραφή της σύμβασης </w:t>
      </w:r>
      <w:r w:rsidRPr="00613110">
        <w:rPr>
          <w:lang w:bidi="el-GR"/>
        </w:rPr>
        <w:t>κατά το άρθρο</w:t>
      </w:r>
      <w:r>
        <w:rPr>
          <w:lang w:bidi="el-GR"/>
        </w:rPr>
        <w:t xml:space="preserve"> 72, παρ. 1 περίπτωση (β) </w:t>
      </w:r>
      <w:r w:rsidRPr="00613110">
        <w:rPr>
          <w:lang w:bidi="el-GR"/>
        </w:rPr>
        <w:t>του Ν.4412/2016</w:t>
      </w:r>
      <w:r>
        <w:rPr>
          <w:lang w:bidi="el-GR"/>
        </w:rPr>
        <w:t>.</w:t>
      </w:r>
    </w:p>
    <w:p w:rsidR="00067749" w:rsidRDefault="00067749" w:rsidP="00067749">
      <w:pPr>
        <w:spacing w:line="276" w:lineRule="auto"/>
        <w:ind w:right="-38"/>
        <w:jc w:val="both"/>
        <w:rPr>
          <w:lang w:bidi="el-GR"/>
        </w:rPr>
      </w:pPr>
      <w:r>
        <w:rPr>
          <w:lang w:bidi="el-GR"/>
        </w:rPr>
        <w:t xml:space="preserve">                </w:t>
      </w:r>
      <w:r w:rsidRPr="00F67E90">
        <w:rPr>
          <w:lang w:bidi="el-GR"/>
        </w:rPr>
        <w:t>Η εγγύηση καλής εκτέλεσης καταπίπτει στην περίπτω</w:t>
      </w:r>
      <w:r w:rsidRPr="00F67E90">
        <w:rPr>
          <w:lang w:bidi="el-GR"/>
        </w:rPr>
        <w:softHyphen/>
        <w:t>ση παράβασης των όρων της σύμβασης, όπως αυτή ειδι</w:t>
      </w:r>
      <w:r w:rsidRPr="00F67E90">
        <w:rPr>
          <w:lang w:bidi="el-GR"/>
        </w:rPr>
        <w:softHyphen/>
        <w:t>κότερα ορίζει.</w:t>
      </w:r>
    </w:p>
    <w:p w:rsidR="00067749" w:rsidRDefault="00067749" w:rsidP="00067749">
      <w:pPr>
        <w:spacing w:line="276" w:lineRule="auto"/>
        <w:ind w:right="-38"/>
        <w:jc w:val="both"/>
        <w:rPr>
          <w:lang w:bidi="el-GR"/>
        </w:rPr>
      </w:pPr>
      <w:r>
        <w:rPr>
          <w:lang w:bidi="el-GR"/>
        </w:rPr>
        <w:t xml:space="preserve">               </w:t>
      </w:r>
      <w:r w:rsidRPr="00F603EA">
        <w:rPr>
          <w:lang w:bidi="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w:t>
      </w:r>
      <w:r>
        <w:rPr>
          <w:lang w:bidi="el-GR"/>
        </w:rPr>
        <w:t>σας αρχής</w:t>
      </w:r>
      <w:r w:rsidRPr="00F603EA">
        <w:rPr>
          <w:lang w:bidi="el-GR"/>
        </w:rPr>
        <w:t xml:space="preserve"> έναντι του αναδόχου.</w:t>
      </w:r>
    </w:p>
    <w:p w:rsidR="00067749" w:rsidRPr="00917B8D" w:rsidRDefault="00067749" w:rsidP="00067749">
      <w:pPr>
        <w:spacing w:line="276" w:lineRule="auto"/>
        <w:ind w:right="-38"/>
        <w:jc w:val="both"/>
        <w:rPr>
          <w:lang w:bidi="el-GR"/>
        </w:rPr>
      </w:pPr>
      <w:r>
        <w:rPr>
          <w:lang w:bidi="el-GR"/>
        </w:rPr>
        <w:t xml:space="preserve">               </w:t>
      </w:r>
      <w:r w:rsidRPr="00F603EA">
        <w:rPr>
          <w:lang w:bidi="el-GR"/>
        </w:rPr>
        <w:t>Ειδικά για τις δημόσιες συμβάσεις προμηθειών, ο χρό</w:t>
      </w:r>
      <w:r w:rsidRPr="00F603EA">
        <w:rPr>
          <w:lang w:bidi="el-GR"/>
        </w:rPr>
        <w:softHyphen/>
        <w:t>νος ισχύος της εγγύησης καλής εκτέλεσης πρέπει να εί</w:t>
      </w:r>
      <w:r w:rsidRPr="00F603EA">
        <w:rPr>
          <w:lang w:bidi="el-GR"/>
        </w:rPr>
        <w:softHyphen/>
        <w:t>ναι μεγαλύτερος από το συμβατικό χρόνο φόρτωσης ή παράδοσης, για το διάστημα που θα ορίζεται στα έγγρα</w:t>
      </w:r>
      <w:r w:rsidRPr="00F603EA">
        <w:rPr>
          <w:lang w:bidi="el-GR"/>
        </w:rPr>
        <w:softHyphen/>
        <w:t>φα της σύμβασης.</w:t>
      </w:r>
      <w:r>
        <w:rPr>
          <w:lang w:bidi="el-GR"/>
        </w:rPr>
        <w:t xml:space="preserve"> </w:t>
      </w:r>
      <w:r w:rsidRPr="00F603EA">
        <w:rPr>
          <w:lang w:bidi="el-GR"/>
        </w:rPr>
        <w:t>Οι εγγυήσεις καλής εκτέλεσης επιστρέφονται στο σύ</w:t>
      </w:r>
      <w:r w:rsidRPr="00F603EA">
        <w:rPr>
          <w:lang w:bidi="el-GR"/>
        </w:rPr>
        <w:softHyphen/>
        <w:t>νολό τους μετά την οριστική ποσοτική και ποιοτική παρα</w:t>
      </w:r>
      <w:r w:rsidRPr="00F603EA">
        <w:rPr>
          <w:lang w:bidi="el-GR"/>
        </w:rPr>
        <w:softHyphen/>
        <w:t>λαβή του συνόλου του αντικειμένου της σύμβασης.</w:t>
      </w:r>
    </w:p>
    <w:p w:rsidR="00067749" w:rsidRDefault="00067749" w:rsidP="00067749">
      <w:pPr>
        <w:spacing w:line="276" w:lineRule="auto"/>
        <w:ind w:right="-38"/>
        <w:jc w:val="both"/>
        <w:rPr>
          <w:lang w:bidi="el-GR"/>
        </w:rPr>
      </w:pPr>
      <w:r>
        <w:rPr>
          <w:lang w:bidi="el-GR"/>
        </w:rPr>
        <w:t xml:space="preserve">                 Η</w:t>
      </w:r>
      <w:r w:rsidRPr="00807262">
        <w:rPr>
          <w:lang w:bidi="el-GR"/>
        </w:rPr>
        <w:t xml:space="preserve"> </w:t>
      </w:r>
      <w:r>
        <w:rPr>
          <w:lang w:bidi="el-GR"/>
        </w:rPr>
        <w:t>εγγύηση</w:t>
      </w:r>
      <w:r w:rsidRPr="00807262">
        <w:rPr>
          <w:lang w:bidi="el-GR"/>
        </w:rPr>
        <w:t xml:space="preserve"> </w:t>
      </w:r>
      <w:r>
        <w:rPr>
          <w:rFonts w:hint="cs"/>
          <w:lang w:bidi="el-GR"/>
        </w:rPr>
        <w:t>εκδίδ</w:t>
      </w:r>
      <w:r>
        <w:rPr>
          <w:lang w:bidi="el-GR"/>
        </w:rPr>
        <w:t>εται</w:t>
      </w:r>
      <w:r w:rsidRPr="00807262">
        <w:rPr>
          <w:lang w:bidi="el-GR"/>
        </w:rPr>
        <w:t xml:space="preserve"> από </w:t>
      </w:r>
      <w:r w:rsidRPr="00807262">
        <w:rPr>
          <w:rFonts w:hint="cs"/>
          <w:lang w:bidi="el-GR"/>
        </w:rPr>
        <w:t>πιστωτικά</w:t>
      </w:r>
      <w:r w:rsidRPr="00807262">
        <w:rPr>
          <w:lang w:bidi="el-GR"/>
        </w:rPr>
        <w:t xml:space="preserve"> </w:t>
      </w:r>
      <w:r w:rsidRPr="00807262">
        <w:rPr>
          <w:rFonts w:hint="cs"/>
          <w:lang w:bidi="el-GR"/>
        </w:rPr>
        <w:t>ιδρύματα</w:t>
      </w:r>
      <w:r w:rsidRPr="00807262">
        <w:rPr>
          <w:lang w:bidi="el-GR"/>
        </w:rPr>
        <w:t xml:space="preserve"> </w:t>
      </w:r>
      <w:r w:rsidRPr="00807262">
        <w:rPr>
          <w:rFonts w:hint="cs"/>
          <w:lang w:bidi="el-GR"/>
        </w:rPr>
        <w:t>που</w:t>
      </w:r>
      <w:r w:rsidRPr="00807262">
        <w:rPr>
          <w:lang w:bidi="el-GR"/>
        </w:rPr>
        <w:t xml:space="preserve"> </w:t>
      </w:r>
      <w:r w:rsidRPr="00807262">
        <w:rPr>
          <w:rFonts w:hint="cs"/>
          <w:lang w:bidi="el-GR"/>
        </w:rPr>
        <w:t>λειτουργούν</w:t>
      </w:r>
      <w:r w:rsidRPr="00807262">
        <w:rPr>
          <w:lang w:bidi="el-GR"/>
        </w:rPr>
        <w:t xml:space="preserve"> νόμιμα </w:t>
      </w:r>
      <w:r w:rsidRPr="00807262">
        <w:rPr>
          <w:rFonts w:hint="cs"/>
          <w:lang w:bidi="el-GR"/>
        </w:rPr>
        <w:t>στα</w:t>
      </w:r>
      <w:r w:rsidRPr="00807262">
        <w:rPr>
          <w:lang w:bidi="el-GR"/>
        </w:rPr>
        <w:t xml:space="preserve"> </w:t>
      </w:r>
      <w:r w:rsidRPr="00807262">
        <w:rPr>
          <w:rFonts w:hint="cs"/>
          <w:lang w:bidi="el-GR"/>
        </w:rPr>
        <w:t>κράτη</w:t>
      </w:r>
      <w:r w:rsidRPr="00807262">
        <w:rPr>
          <w:lang w:bidi="el-GR"/>
        </w:rPr>
        <w:t xml:space="preserve"> - </w:t>
      </w:r>
      <w:r w:rsidRPr="00807262">
        <w:rPr>
          <w:rFonts w:hint="cs"/>
          <w:lang w:bidi="el-GR"/>
        </w:rPr>
        <w:t>μέλη</w:t>
      </w:r>
      <w:r w:rsidRPr="00807262">
        <w:rPr>
          <w:lang w:bidi="el-GR"/>
        </w:rPr>
        <w:t xml:space="preserve"> </w:t>
      </w:r>
      <w:r w:rsidRPr="00807262">
        <w:rPr>
          <w:rFonts w:hint="cs"/>
          <w:lang w:bidi="el-GR"/>
        </w:rPr>
        <w:t>της</w:t>
      </w:r>
      <w:r w:rsidRPr="00807262">
        <w:rPr>
          <w:lang w:bidi="el-GR"/>
        </w:rPr>
        <w:t xml:space="preserve"> </w:t>
      </w:r>
      <w:r w:rsidRPr="00807262">
        <w:rPr>
          <w:rFonts w:hint="cs"/>
          <w:lang w:bidi="el-GR"/>
        </w:rPr>
        <w:t>Ένωσης</w:t>
      </w:r>
      <w:r w:rsidRPr="00807262">
        <w:rPr>
          <w:lang w:bidi="el-GR"/>
        </w:rPr>
        <w:t xml:space="preserve"> </w:t>
      </w:r>
      <w:r w:rsidRPr="00807262">
        <w:rPr>
          <w:rFonts w:hint="cs"/>
          <w:lang w:bidi="el-GR"/>
        </w:rPr>
        <w:t>ή</w:t>
      </w:r>
      <w:r w:rsidRPr="00807262">
        <w:rPr>
          <w:lang w:bidi="el-GR"/>
        </w:rPr>
        <w:t xml:space="preserve"> </w:t>
      </w:r>
      <w:r w:rsidRPr="00807262">
        <w:rPr>
          <w:rFonts w:hint="cs"/>
          <w:lang w:bidi="el-GR"/>
        </w:rPr>
        <w:t>του</w:t>
      </w:r>
      <w:r w:rsidRPr="00807262">
        <w:rPr>
          <w:lang w:bidi="el-GR"/>
        </w:rPr>
        <w:t xml:space="preserve"> </w:t>
      </w:r>
      <w:r w:rsidRPr="00807262">
        <w:rPr>
          <w:rFonts w:hint="cs"/>
          <w:lang w:bidi="el-GR"/>
        </w:rPr>
        <w:t>Ευρωπαϊκού</w:t>
      </w:r>
      <w:r w:rsidRPr="00807262">
        <w:rPr>
          <w:lang w:bidi="el-GR"/>
        </w:rPr>
        <w:t xml:space="preserve"> </w:t>
      </w:r>
      <w:r w:rsidRPr="00807262">
        <w:rPr>
          <w:rFonts w:hint="cs"/>
          <w:lang w:bidi="el-GR"/>
        </w:rPr>
        <w:t>Οικονομικού</w:t>
      </w:r>
      <w:r w:rsidRPr="00807262">
        <w:rPr>
          <w:lang w:bidi="el-GR"/>
        </w:rPr>
        <w:t xml:space="preserve"> </w:t>
      </w:r>
      <w:r w:rsidRPr="00807262">
        <w:rPr>
          <w:rFonts w:hint="cs"/>
          <w:lang w:bidi="el-GR"/>
        </w:rPr>
        <w:t>Χώρου</w:t>
      </w:r>
      <w:r w:rsidRPr="00807262">
        <w:rPr>
          <w:lang w:bidi="el-GR"/>
        </w:rPr>
        <w:t xml:space="preserve"> </w:t>
      </w:r>
      <w:r w:rsidRPr="00807262">
        <w:rPr>
          <w:rFonts w:hint="cs"/>
          <w:lang w:bidi="el-GR"/>
        </w:rPr>
        <w:t>ή</w:t>
      </w:r>
      <w:r w:rsidRPr="00807262">
        <w:rPr>
          <w:lang w:bidi="el-GR"/>
        </w:rPr>
        <w:t xml:space="preserve"> </w:t>
      </w:r>
      <w:r w:rsidRPr="00807262">
        <w:rPr>
          <w:rFonts w:hint="cs"/>
          <w:lang w:bidi="el-GR"/>
        </w:rPr>
        <w:t>στα</w:t>
      </w:r>
      <w:r w:rsidRPr="00807262">
        <w:rPr>
          <w:lang w:bidi="el-GR"/>
        </w:rPr>
        <w:t xml:space="preserve"> </w:t>
      </w:r>
      <w:r w:rsidRPr="00807262">
        <w:rPr>
          <w:rFonts w:hint="cs"/>
          <w:lang w:bidi="el-GR"/>
        </w:rPr>
        <w:t>κράτη</w:t>
      </w:r>
      <w:r w:rsidRPr="00807262">
        <w:rPr>
          <w:lang w:bidi="el-GR"/>
        </w:rPr>
        <w:t>-</w:t>
      </w:r>
      <w:r w:rsidRPr="00807262">
        <w:rPr>
          <w:rFonts w:hint="cs"/>
          <w:lang w:bidi="el-GR"/>
        </w:rPr>
        <w:t>μέρη</w:t>
      </w:r>
      <w:r w:rsidRPr="00807262">
        <w:rPr>
          <w:lang w:bidi="el-GR"/>
        </w:rPr>
        <w:t xml:space="preserve"> </w:t>
      </w:r>
      <w:r w:rsidRPr="00807262">
        <w:rPr>
          <w:rFonts w:hint="cs"/>
          <w:lang w:bidi="el-GR"/>
        </w:rPr>
        <w:t>της</w:t>
      </w:r>
      <w:r w:rsidRPr="00807262">
        <w:rPr>
          <w:lang w:bidi="el-GR"/>
        </w:rPr>
        <w:t xml:space="preserve"> </w:t>
      </w:r>
      <w:r w:rsidRPr="00807262">
        <w:rPr>
          <w:rFonts w:hint="cs"/>
          <w:lang w:bidi="el-GR"/>
        </w:rPr>
        <w:t>ΣΔΣ</w:t>
      </w:r>
      <w:r w:rsidRPr="00807262">
        <w:rPr>
          <w:lang w:bidi="el-GR"/>
        </w:rPr>
        <w:t xml:space="preserve"> </w:t>
      </w:r>
      <w:r w:rsidRPr="00807262">
        <w:rPr>
          <w:rFonts w:hint="cs"/>
          <w:lang w:bidi="el-GR"/>
        </w:rPr>
        <w:t>και</w:t>
      </w:r>
      <w:r w:rsidRPr="00807262">
        <w:rPr>
          <w:lang w:bidi="el-GR"/>
        </w:rPr>
        <w:t xml:space="preserve"> </w:t>
      </w:r>
      <w:r w:rsidRPr="00807262">
        <w:rPr>
          <w:rFonts w:hint="cs"/>
          <w:lang w:bidi="el-GR"/>
        </w:rPr>
        <w:t>έχουν</w:t>
      </w:r>
      <w:r w:rsidRPr="00807262">
        <w:rPr>
          <w:lang w:bidi="el-GR"/>
        </w:rPr>
        <w:t xml:space="preserve">, </w:t>
      </w:r>
      <w:r w:rsidRPr="00807262">
        <w:rPr>
          <w:rFonts w:hint="cs"/>
          <w:lang w:bidi="el-GR"/>
        </w:rPr>
        <w:t>σύμφωνα</w:t>
      </w:r>
      <w:r w:rsidRPr="00807262">
        <w:rPr>
          <w:lang w:bidi="el-GR"/>
        </w:rPr>
        <w:t xml:space="preserve"> </w:t>
      </w:r>
      <w:r w:rsidRPr="00807262">
        <w:rPr>
          <w:rFonts w:hint="cs"/>
          <w:lang w:bidi="el-GR"/>
        </w:rPr>
        <w:t>με</w:t>
      </w:r>
      <w:r w:rsidRPr="00807262">
        <w:rPr>
          <w:lang w:bidi="el-GR"/>
        </w:rPr>
        <w:t xml:space="preserve"> </w:t>
      </w:r>
      <w:r w:rsidRPr="00807262">
        <w:rPr>
          <w:rFonts w:hint="cs"/>
          <w:lang w:bidi="el-GR"/>
        </w:rPr>
        <w:t>τις</w:t>
      </w:r>
      <w:r w:rsidRPr="00807262">
        <w:rPr>
          <w:lang w:bidi="el-GR"/>
        </w:rPr>
        <w:t xml:space="preserve"> </w:t>
      </w:r>
      <w:r w:rsidRPr="00807262">
        <w:rPr>
          <w:rFonts w:hint="cs"/>
          <w:lang w:bidi="el-GR"/>
        </w:rPr>
        <w:t>ισχύουσες</w:t>
      </w:r>
      <w:r w:rsidRPr="00807262">
        <w:rPr>
          <w:lang w:bidi="el-GR"/>
        </w:rPr>
        <w:t xml:space="preserve"> </w:t>
      </w:r>
      <w:r w:rsidRPr="00807262">
        <w:rPr>
          <w:rFonts w:hint="cs"/>
          <w:lang w:bidi="el-GR"/>
        </w:rPr>
        <w:t>διατάξεις</w:t>
      </w:r>
      <w:r w:rsidRPr="00807262">
        <w:rPr>
          <w:lang w:bidi="el-GR"/>
        </w:rPr>
        <w:t xml:space="preserve">, </w:t>
      </w:r>
      <w:r w:rsidRPr="00807262">
        <w:rPr>
          <w:rFonts w:hint="cs"/>
          <w:lang w:bidi="el-GR"/>
        </w:rPr>
        <w:t>το</w:t>
      </w:r>
      <w:r w:rsidRPr="00807262">
        <w:rPr>
          <w:lang w:bidi="el-GR"/>
        </w:rPr>
        <w:t xml:space="preserve"> </w:t>
      </w:r>
      <w:r w:rsidRPr="00807262">
        <w:rPr>
          <w:rFonts w:hint="cs"/>
          <w:lang w:bidi="el-GR"/>
        </w:rPr>
        <w:t>δικαίωμα</w:t>
      </w:r>
      <w:r w:rsidRPr="00807262">
        <w:rPr>
          <w:lang w:bidi="el-GR"/>
        </w:rPr>
        <w:t xml:space="preserve"> αυτό. </w:t>
      </w:r>
      <w:r w:rsidRPr="00807262">
        <w:rPr>
          <w:rFonts w:hint="cs"/>
          <w:lang w:bidi="el-GR"/>
        </w:rPr>
        <w:t>Μπορούν</w:t>
      </w:r>
      <w:r w:rsidRPr="00807262">
        <w:rPr>
          <w:lang w:bidi="el-GR"/>
        </w:rPr>
        <w:t xml:space="preserve">, </w:t>
      </w:r>
      <w:r w:rsidRPr="00807262">
        <w:rPr>
          <w:rFonts w:hint="cs"/>
          <w:lang w:bidi="el-GR"/>
        </w:rPr>
        <w:t>επίσης</w:t>
      </w:r>
      <w:r w:rsidRPr="00807262">
        <w:rPr>
          <w:lang w:bidi="el-GR"/>
        </w:rPr>
        <w:t xml:space="preserve">, </w:t>
      </w:r>
      <w:r w:rsidRPr="00807262">
        <w:rPr>
          <w:rFonts w:hint="cs"/>
          <w:lang w:bidi="el-GR"/>
        </w:rPr>
        <w:t>να</w:t>
      </w:r>
      <w:r w:rsidRPr="00807262">
        <w:rPr>
          <w:lang w:bidi="el-GR"/>
        </w:rPr>
        <w:t xml:space="preserve"> </w:t>
      </w:r>
      <w:r w:rsidRPr="00807262">
        <w:rPr>
          <w:rFonts w:hint="cs"/>
          <w:lang w:bidi="el-GR"/>
        </w:rPr>
        <w:t>εκδίδονται</w:t>
      </w:r>
      <w:r w:rsidRPr="00807262">
        <w:rPr>
          <w:lang w:bidi="el-GR"/>
        </w:rPr>
        <w:t xml:space="preserve"> από </w:t>
      </w:r>
      <w:r w:rsidRPr="00807262">
        <w:rPr>
          <w:rFonts w:hint="cs"/>
          <w:lang w:bidi="el-GR"/>
        </w:rPr>
        <w:t>το</w:t>
      </w:r>
      <w:r w:rsidRPr="00807262">
        <w:rPr>
          <w:lang w:bidi="el-GR"/>
        </w:rPr>
        <w:t xml:space="preserve"> </w:t>
      </w:r>
      <w:r w:rsidRPr="00807262">
        <w:rPr>
          <w:rFonts w:hint="cs"/>
          <w:lang w:bidi="el-GR"/>
        </w:rPr>
        <w:t>Ε</w:t>
      </w:r>
      <w:r w:rsidRPr="00807262">
        <w:rPr>
          <w:lang w:bidi="el-GR"/>
        </w:rPr>
        <w:t>.</w:t>
      </w:r>
      <w:r w:rsidRPr="00807262">
        <w:rPr>
          <w:rFonts w:hint="cs"/>
          <w:lang w:bidi="el-GR"/>
        </w:rPr>
        <w:t>Τ</w:t>
      </w:r>
      <w:r w:rsidRPr="00807262">
        <w:rPr>
          <w:lang w:bidi="el-GR"/>
        </w:rPr>
        <w:t>.</w:t>
      </w:r>
      <w:r w:rsidRPr="00807262">
        <w:rPr>
          <w:rFonts w:hint="cs"/>
          <w:lang w:bidi="el-GR"/>
        </w:rPr>
        <w:t>Α</w:t>
      </w:r>
      <w:r w:rsidRPr="00807262">
        <w:rPr>
          <w:lang w:bidi="el-GR"/>
        </w:rPr>
        <w:t>.</w:t>
      </w:r>
      <w:r w:rsidRPr="00807262">
        <w:rPr>
          <w:rFonts w:hint="cs"/>
          <w:lang w:bidi="el-GR"/>
        </w:rPr>
        <w:t>Α</w:t>
      </w:r>
      <w:r w:rsidRPr="00807262">
        <w:rPr>
          <w:lang w:bidi="el-GR"/>
        </w:rPr>
        <w:t xml:space="preserve">. - </w:t>
      </w:r>
      <w:r w:rsidRPr="00807262">
        <w:rPr>
          <w:rFonts w:hint="cs"/>
          <w:lang w:bidi="el-GR"/>
        </w:rPr>
        <w:t>Τ</w:t>
      </w:r>
      <w:r w:rsidRPr="00807262">
        <w:rPr>
          <w:lang w:bidi="el-GR"/>
        </w:rPr>
        <w:t>.</w:t>
      </w:r>
      <w:r w:rsidRPr="00807262">
        <w:rPr>
          <w:rFonts w:hint="cs"/>
          <w:lang w:bidi="el-GR"/>
        </w:rPr>
        <w:t>Σ</w:t>
      </w:r>
      <w:r w:rsidRPr="00807262">
        <w:rPr>
          <w:lang w:bidi="el-GR"/>
        </w:rPr>
        <w:t>.</w:t>
      </w:r>
      <w:r w:rsidRPr="00807262">
        <w:rPr>
          <w:rFonts w:hint="cs"/>
          <w:lang w:bidi="el-GR"/>
        </w:rPr>
        <w:t>Μ</w:t>
      </w:r>
      <w:r w:rsidRPr="00807262">
        <w:rPr>
          <w:lang w:bidi="el-GR"/>
        </w:rPr>
        <w:t>.</w:t>
      </w:r>
      <w:r w:rsidRPr="00807262">
        <w:rPr>
          <w:rFonts w:hint="cs"/>
          <w:lang w:bidi="el-GR"/>
        </w:rPr>
        <w:t>Ε</w:t>
      </w:r>
      <w:r w:rsidRPr="00807262">
        <w:rPr>
          <w:lang w:bidi="el-GR"/>
        </w:rPr>
        <w:t>.</w:t>
      </w:r>
      <w:r w:rsidRPr="00807262">
        <w:rPr>
          <w:rFonts w:hint="cs"/>
          <w:lang w:bidi="el-GR"/>
        </w:rPr>
        <w:t>Δ</w:t>
      </w:r>
      <w:r w:rsidRPr="00807262">
        <w:rPr>
          <w:lang w:bidi="el-GR"/>
        </w:rPr>
        <w:t>.</w:t>
      </w:r>
      <w:r w:rsidRPr="00807262">
        <w:rPr>
          <w:rFonts w:hint="cs"/>
          <w:lang w:bidi="el-GR"/>
        </w:rPr>
        <w:t>Ε</w:t>
      </w:r>
      <w:r w:rsidRPr="00807262">
        <w:rPr>
          <w:lang w:bidi="el-GR"/>
        </w:rPr>
        <w:t xml:space="preserve">. </w:t>
      </w:r>
      <w:r w:rsidRPr="00807262">
        <w:rPr>
          <w:rFonts w:hint="cs"/>
          <w:lang w:bidi="el-GR"/>
        </w:rPr>
        <w:t>ή</w:t>
      </w:r>
      <w:r w:rsidRPr="00807262">
        <w:rPr>
          <w:lang w:bidi="el-GR"/>
        </w:rPr>
        <w:t xml:space="preserve"> </w:t>
      </w:r>
      <w:r w:rsidRPr="00807262">
        <w:rPr>
          <w:rFonts w:hint="cs"/>
          <w:lang w:bidi="el-GR"/>
        </w:rPr>
        <w:t>να</w:t>
      </w:r>
      <w:r w:rsidRPr="00807262">
        <w:rPr>
          <w:lang w:bidi="el-GR"/>
        </w:rPr>
        <w:t xml:space="preserve"> </w:t>
      </w:r>
      <w:r w:rsidRPr="00807262">
        <w:rPr>
          <w:rFonts w:hint="cs"/>
          <w:lang w:bidi="el-GR"/>
        </w:rPr>
        <w:t>παρέχονται</w:t>
      </w:r>
      <w:r w:rsidRPr="00807262">
        <w:rPr>
          <w:lang w:bidi="el-GR"/>
        </w:rPr>
        <w:t xml:space="preserve"> </w:t>
      </w:r>
      <w:r w:rsidRPr="00807262">
        <w:rPr>
          <w:rFonts w:hint="cs"/>
          <w:lang w:bidi="el-GR"/>
        </w:rPr>
        <w:t>με</w:t>
      </w:r>
      <w:r w:rsidRPr="00807262">
        <w:rPr>
          <w:lang w:bidi="el-GR"/>
        </w:rPr>
        <w:t xml:space="preserve"> </w:t>
      </w:r>
      <w:r w:rsidRPr="00807262">
        <w:rPr>
          <w:rFonts w:hint="cs"/>
          <w:lang w:bidi="el-GR"/>
        </w:rPr>
        <w:t>γραμμάτιο</w:t>
      </w:r>
      <w:r w:rsidRPr="00807262">
        <w:rPr>
          <w:lang w:bidi="el-GR"/>
        </w:rPr>
        <w:t xml:space="preserve"> </w:t>
      </w:r>
      <w:r w:rsidRPr="00807262">
        <w:rPr>
          <w:rFonts w:hint="cs"/>
          <w:lang w:bidi="el-GR"/>
        </w:rPr>
        <w:t>του</w:t>
      </w:r>
      <w:r w:rsidRPr="00807262">
        <w:rPr>
          <w:lang w:bidi="el-GR"/>
        </w:rPr>
        <w:t xml:space="preserve"> </w:t>
      </w:r>
      <w:r w:rsidRPr="00807262">
        <w:rPr>
          <w:rFonts w:hint="cs"/>
          <w:lang w:bidi="el-GR"/>
        </w:rPr>
        <w:t>Ταμείου</w:t>
      </w:r>
      <w:r w:rsidRPr="00807262">
        <w:rPr>
          <w:lang w:bidi="el-GR"/>
        </w:rPr>
        <w:t xml:space="preserve"> </w:t>
      </w:r>
      <w:r w:rsidRPr="00807262">
        <w:rPr>
          <w:rFonts w:hint="cs"/>
          <w:lang w:bidi="el-GR"/>
        </w:rPr>
        <w:t>Παρακαταθηκών</w:t>
      </w:r>
      <w:r w:rsidRPr="00807262">
        <w:rPr>
          <w:lang w:bidi="el-GR"/>
        </w:rPr>
        <w:t xml:space="preserve"> </w:t>
      </w:r>
      <w:r w:rsidRPr="00807262">
        <w:rPr>
          <w:rFonts w:hint="cs"/>
          <w:lang w:bidi="el-GR"/>
        </w:rPr>
        <w:t>και</w:t>
      </w:r>
      <w:r w:rsidRPr="00807262">
        <w:rPr>
          <w:lang w:bidi="el-GR"/>
        </w:rPr>
        <w:t xml:space="preserve"> </w:t>
      </w:r>
      <w:r w:rsidRPr="00807262">
        <w:rPr>
          <w:rFonts w:hint="cs"/>
          <w:lang w:bidi="el-GR"/>
        </w:rPr>
        <w:t>Δανείων</w:t>
      </w:r>
      <w:r w:rsidRPr="00807262">
        <w:rPr>
          <w:lang w:bidi="el-GR"/>
        </w:rPr>
        <w:t xml:space="preserve"> </w:t>
      </w:r>
      <w:r w:rsidRPr="00807262">
        <w:rPr>
          <w:rFonts w:hint="cs"/>
          <w:lang w:bidi="el-GR"/>
        </w:rPr>
        <w:t>με</w:t>
      </w:r>
      <w:r w:rsidRPr="00807262">
        <w:rPr>
          <w:lang w:bidi="el-GR"/>
        </w:rPr>
        <w:t xml:space="preserve"> </w:t>
      </w:r>
      <w:r w:rsidRPr="00807262">
        <w:rPr>
          <w:rFonts w:hint="cs"/>
          <w:lang w:bidi="el-GR"/>
        </w:rPr>
        <w:t>παρακατάθεση</w:t>
      </w:r>
      <w:r w:rsidRPr="00807262">
        <w:rPr>
          <w:lang w:bidi="el-GR"/>
        </w:rPr>
        <w:t xml:space="preserve"> </w:t>
      </w:r>
      <w:r w:rsidRPr="00807262">
        <w:rPr>
          <w:rFonts w:hint="cs"/>
          <w:lang w:bidi="el-GR"/>
        </w:rPr>
        <w:t>σε</w:t>
      </w:r>
      <w:r w:rsidRPr="00807262">
        <w:rPr>
          <w:lang w:bidi="el-GR"/>
        </w:rPr>
        <w:t xml:space="preserve"> αυτό </w:t>
      </w:r>
      <w:r w:rsidRPr="00807262">
        <w:rPr>
          <w:rFonts w:hint="cs"/>
          <w:lang w:bidi="el-GR"/>
        </w:rPr>
        <w:t>του</w:t>
      </w:r>
      <w:r w:rsidRPr="00807262">
        <w:rPr>
          <w:lang w:bidi="el-GR"/>
        </w:rPr>
        <w:t xml:space="preserve"> </w:t>
      </w:r>
      <w:r w:rsidRPr="00807262">
        <w:rPr>
          <w:rFonts w:hint="cs"/>
          <w:lang w:bidi="el-GR"/>
        </w:rPr>
        <w:t>αντίστοιχου</w:t>
      </w:r>
      <w:r w:rsidRPr="00807262">
        <w:rPr>
          <w:lang w:bidi="el-GR"/>
        </w:rPr>
        <w:t xml:space="preserve"> </w:t>
      </w:r>
      <w:r w:rsidRPr="00807262">
        <w:rPr>
          <w:rFonts w:hint="cs"/>
          <w:lang w:bidi="el-GR"/>
        </w:rPr>
        <w:t>χρηματικού</w:t>
      </w:r>
      <w:r w:rsidRPr="00807262">
        <w:rPr>
          <w:lang w:bidi="el-GR"/>
        </w:rPr>
        <w:t xml:space="preserve"> </w:t>
      </w:r>
      <w:r w:rsidRPr="00807262">
        <w:rPr>
          <w:rFonts w:hint="cs"/>
          <w:lang w:bidi="el-GR"/>
        </w:rPr>
        <w:t>ποσού</w:t>
      </w:r>
      <w:r w:rsidRPr="00807262">
        <w:rPr>
          <w:lang w:bidi="el-GR"/>
        </w:rPr>
        <w:t xml:space="preserve">. </w:t>
      </w:r>
      <w:r w:rsidRPr="00807262">
        <w:rPr>
          <w:rFonts w:hint="cs"/>
          <w:lang w:bidi="el-GR"/>
        </w:rPr>
        <w:t>Αν</w:t>
      </w:r>
      <w:r w:rsidRPr="00807262">
        <w:rPr>
          <w:lang w:bidi="el-GR"/>
        </w:rPr>
        <w:t xml:space="preserve"> </w:t>
      </w:r>
      <w:r w:rsidRPr="00807262">
        <w:rPr>
          <w:rFonts w:hint="cs"/>
          <w:lang w:bidi="el-GR"/>
        </w:rPr>
        <w:t>συσταθεί</w:t>
      </w:r>
      <w:r w:rsidRPr="00807262">
        <w:rPr>
          <w:lang w:bidi="el-GR"/>
        </w:rPr>
        <w:t xml:space="preserve"> </w:t>
      </w:r>
      <w:r w:rsidRPr="00807262">
        <w:rPr>
          <w:rFonts w:hint="cs"/>
          <w:lang w:bidi="el-GR"/>
        </w:rPr>
        <w:t>παρακαταθήκη</w:t>
      </w:r>
      <w:r w:rsidRPr="00807262">
        <w:rPr>
          <w:lang w:bidi="el-GR"/>
        </w:rPr>
        <w:t xml:space="preserve"> </w:t>
      </w:r>
      <w:r w:rsidRPr="00807262">
        <w:rPr>
          <w:rFonts w:hint="cs"/>
          <w:lang w:bidi="el-GR"/>
        </w:rPr>
        <w:t>με</w:t>
      </w:r>
      <w:r w:rsidRPr="00807262">
        <w:rPr>
          <w:lang w:bidi="el-GR"/>
        </w:rPr>
        <w:t xml:space="preserve"> </w:t>
      </w:r>
      <w:r w:rsidRPr="00807262">
        <w:rPr>
          <w:rFonts w:hint="cs"/>
          <w:lang w:bidi="el-GR"/>
        </w:rPr>
        <w:t>γραμμάτιο</w:t>
      </w:r>
      <w:r w:rsidRPr="00807262">
        <w:rPr>
          <w:lang w:bidi="el-GR"/>
        </w:rPr>
        <w:t xml:space="preserve"> </w:t>
      </w:r>
      <w:r w:rsidRPr="00807262">
        <w:rPr>
          <w:rFonts w:hint="cs"/>
          <w:lang w:bidi="el-GR"/>
        </w:rPr>
        <w:t>παρακατάθεσης</w:t>
      </w:r>
      <w:r w:rsidRPr="00807262">
        <w:rPr>
          <w:lang w:bidi="el-GR"/>
        </w:rPr>
        <w:t xml:space="preserve"> </w:t>
      </w:r>
      <w:r w:rsidRPr="00807262">
        <w:rPr>
          <w:rFonts w:hint="cs"/>
          <w:lang w:bidi="el-GR"/>
        </w:rPr>
        <w:t>χρεογράφων</w:t>
      </w:r>
      <w:r w:rsidRPr="00807262">
        <w:rPr>
          <w:lang w:bidi="el-GR"/>
        </w:rPr>
        <w:t xml:space="preserve"> </w:t>
      </w:r>
      <w:r w:rsidRPr="00807262">
        <w:rPr>
          <w:rFonts w:hint="cs"/>
          <w:lang w:bidi="el-GR"/>
        </w:rPr>
        <w:t>στο</w:t>
      </w:r>
      <w:r w:rsidRPr="00807262">
        <w:rPr>
          <w:lang w:bidi="el-GR"/>
        </w:rPr>
        <w:t xml:space="preserve"> </w:t>
      </w:r>
      <w:r w:rsidRPr="00807262">
        <w:rPr>
          <w:rFonts w:hint="cs"/>
          <w:lang w:bidi="el-GR"/>
        </w:rPr>
        <w:t>Ταμείο</w:t>
      </w:r>
      <w:r w:rsidRPr="00807262">
        <w:rPr>
          <w:lang w:bidi="el-GR"/>
        </w:rPr>
        <w:t xml:space="preserve"> </w:t>
      </w:r>
      <w:r w:rsidRPr="00807262">
        <w:rPr>
          <w:rFonts w:hint="cs"/>
          <w:lang w:bidi="el-GR"/>
        </w:rPr>
        <w:t>Παρακαταθηκών</w:t>
      </w:r>
      <w:r w:rsidRPr="00807262">
        <w:rPr>
          <w:lang w:bidi="el-GR"/>
        </w:rPr>
        <w:t xml:space="preserve"> </w:t>
      </w:r>
      <w:r w:rsidRPr="00807262">
        <w:rPr>
          <w:rFonts w:hint="cs"/>
          <w:lang w:bidi="el-GR"/>
        </w:rPr>
        <w:t>και</w:t>
      </w:r>
      <w:r w:rsidRPr="00807262">
        <w:rPr>
          <w:lang w:bidi="el-GR"/>
        </w:rPr>
        <w:t xml:space="preserve"> </w:t>
      </w:r>
      <w:r w:rsidRPr="00807262">
        <w:rPr>
          <w:rFonts w:hint="cs"/>
          <w:lang w:bidi="el-GR"/>
        </w:rPr>
        <w:t>Δανείων</w:t>
      </w:r>
      <w:r w:rsidRPr="00807262">
        <w:rPr>
          <w:lang w:bidi="el-GR"/>
        </w:rPr>
        <w:t xml:space="preserve">, </w:t>
      </w:r>
      <w:r w:rsidRPr="00807262">
        <w:rPr>
          <w:rFonts w:hint="cs"/>
          <w:lang w:bidi="el-GR"/>
        </w:rPr>
        <w:t>τα</w:t>
      </w:r>
      <w:r w:rsidRPr="00807262">
        <w:rPr>
          <w:lang w:bidi="el-GR"/>
        </w:rPr>
        <w:t xml:space="preserve"> </w:t>
      </w:r>
      <w:r w:rsidRPr="00807262">
        <w:rPr>
          <w:rFonts w:hint="cs"/>
          <w:lang w:bidi="el-GR"/>
        </w:rPr>
        <w:t>τοκομερίδια</w:t>
      </w:r>
      <w:r w:rsidRPr="00807262">
        <w:rPr>
          <w:lang w:bidi="el-GR"/>
        </w:rPr>
        <w:t xml:space="preserve"> </w:t>
      </w:r>
      <w:r w:rsidRPr="00807262">
        <w:rPr>
          <w:rFonts w:hint="cs"/>
          <w:lang w:bidi="el-GR"/>
        </w:rPr>
        <w:t>ή</w:t>
      </w:r>
      <w:r w:rsidRPr="00807262">
        <w:rPr>
          <w:lang w:bidi="el-GR"/>
        </w:rPr>
        <w:t xml:space="preserve"> </w:t>
      </w:r>
      <w:r w:rsidRPr="00807262">
        <w:rPr>
          <w:rFonts w:hint="cs"/>
          <w:lang w:bidi="el-GR"/>
        </w:rPr>
        <w:t>μερίσματα</w:t>
      </w:r>
      <w:r w:rsidRPr="00807262">
        <w:rPr>
          <w:lang w:bidi="el-GR"/>
        </w:rPr>
        <w:t xml:space="preserve"> </w:t>
      </w:r>
      <w:r w:rsidRPr="00807262">
        <w:rPr>
          <w:rFonts w:hint="cs"/>
          <w:lang w:bidi="el-GR"/>
        </w:rPr>
        <w:t>που</w:t>
      </w:r>
      <w:r w:rsidRPr="00807262">
        <w:rPr>
          <w:lang w:bidi="el-GR"/>
        </w:rPr>
        <w:t xml:space="preserve"> </w:t>
      </w:r>
      <w:r w:rsidRPr="00807262">
        <w:rPr>
          <w:rFonts w:hint="cs"/>
          <w:lang w:bidi="el-GR"/>
        </w:rPr>
        <w:t>λήγουν</w:t>
      </w:r>
      <w:r w:rsidRPr="00807262">
        <w:rPr>
          <w:lang w:bidi="el-GR"/>
        </w:rPr>
        <w:t xml:space="preserve"> </w:t>
      </w:r>
      <w:r w:rsidRPr="00807262">
        <w:rPr>
          <w:rFonts w:hint="cs"/>
          <w:lang w:bidi="el-GR"/>
        </w:rPr>
        <w:t>κατά</w:t>
      </w:r>
      <w:r w:rsidRPr="00807262">
        <w:rPr>
          <w:lang w:bidi="el-GR"/>
        </w:rPr>
        <w:t xml:space="preserve"> </w:t>
      </w:r>
      <w:r w:rsidRPr="00807262">
        <w:rPr>
          <w:rFonts w:hint="cs"/>
          <w:lang w:bidi="el-GR"/>
        </w:rPr>
        <w:t>τη</w:t>
      </w:r>
      <w:r w:rsidRPr="00807262">
        <w:rPr>
          <w:lang w:bidi="el-GR"/>
        </w:rPr>
        <w:t xml:space="preserve"> </w:t>
      </w:r>
      <w:r w:rsidRPr="00807262">
        <w:rPr>
          <w:rFonts w:hint="cs"/>
          <w:lang w:bidi="el-GR"/>
        </w:rPr>
        <w:t>διάρκεια</w:t>
      </w:r>
      <w:r w:rsidRPr="00807262">
        <w:rPr>
          <w:lang w:bidi="el-GR"/>
        </w:rPr>
        <w:t xml:space="preserve"> </w:t>
      </w:r>
      <w:r w:rsidRPr="00807262">
        <w:rPr>
          <w:rFonts w:hint="cs"/>
          <w:lang w:bidi="el-GR"/>
        </w:rPr>
        <w:t>της</w:t>
      </w:r>
      <w:r w:rsidRPr="00807262">
        <w:rPr>
          <w:lang w:bidi="el-GR"/>
        </w:rPr>
        <w:t xml:space="preserve"> </w:t>
      </w:r>
      <w:r w:rsidRPr="00807262">
        <w:rPr>
          <w:rFonts w:hint="cs"/>
          <w:lang w:bidi="el-GR"/>
        </w:rPr>
        <w:t>εγγύησης</w:t>
      </w:r>
      <w:r w:rsidRPr="00807262">
        <w:rPr>
          <w:lang w:bidi="el-GR"/>
        </w:rPr>
        <w:t xml:space="preserve"> </w:t>
      </w:r>
      <w:r w:rsidRPr="00807262">
        <w:rPr>
          <w:rFonts w:hint="cs"/>
          <w:lang w:bidi="el-GR"/>
        </w:rPr>
        <w:t>επιστρέφονται</w:t>
      </w:r>
      <w:r w:rsidRPr="00807262">
        <w:rPr>
          <w:lang w:bidi="el-GR"/>
        </w:rPr>
        <w:t xml:space="preserve"> </w:t>
      </w:r>
      <w:r w:rsidRPr="00807262">
        <w:rPr>
          <w:rFonts w:hint="cs"/>
          <w:lang w:bidi="el-GR"/>
        </w:rPr>
        <w:t>μετά</w:t>
      </w:r>
      <w:r w:rsidRPr="00807262">
        <w:rPr>
          <w:lang w:bidi="el-GR"/>
        </w:rPr>
        <w:t xml:space="preserve"> </w:t>
      </w:r>
      <w:r w:rsidRPr="00807262">
        <w:rPr>
          <w:rFonts w:hint="cs"/>
          <w:lang w:bidi="el-GR"/>
        </w:rPr>
        <w:t>τη</w:t>
      </w:r>
      <w:r w:rsidRPr="00807262">
        <w:rPr>
          <w:lang w:bidi="el-GR"/>
        </w:rPr>
        <w:t xml:space="preserve"> </w:t>
      </w:r>
      <w:r w:rsidRPr="00807262">
        <w:rPr>
          <w:rFonts w:hint="cs"/>
          <w:lang w:bidi="el-GR"/>
        </w:rPr>
        <w:t>λήξη</w:t>
      </w:r>
      <w:r w:rsidRPr="00807262">
        <w:rPr>
          <w:lang w:bidi="el-GR"/>
        </w:rPr>
        <w:t xml:space="preserve"> </w:t>
      </w:r>
      <w:r w:rsidRPr="00807262">
        <w:rPr>
          <w:rFonts w:hint="cs"/>
          <w:lang w:bidi="el-GR"/>
        </w:rPr>
        <w:t>τους</w:t>
      </w:r>
      <w:r w:rsidRPr="00807262">
        <w:rPr>
          <w:lang w:bidi="el-GR"/>
        </w:rPr>
        <w:t xml:space="preserve"> </w:t>
      </w:r>
      <w:r w:rsidRPr="00807262">
        <w:rPr>
          <w:rFonts w:hint="cs"/>
          <w:lang w:bidi="el-GR"/>
        </w:rPr>
        <w:t>στον</w:t>
      </w:r>
      <w:r w:rsidRPr="00807262">
        <w:rPr>
          <w:lang w:bidi="el-GR"/>
        </w:rPr>
        <w:t xml:space="preserve"> </w:t>
      </w:r>
      <w:r w:rsidRPr="00807262">
        <w:rPr>
          <w:rFonts w:hint="cs"/>
          <w:lang w:bidi="el-GR"/>
        </w:rPr>
        <w:t>υπέρ</w:t>
      </w:r>
      <w:r w:rsidRPr="00807262">
        <w:rPr>
          <w:lang w:bidi="el-GR"/>
        </w:rPr>
        <w:t xml:space="preserve"> </w:t>
      </w:r>
      <w:r w:rsidRPr="00807262">
        <w:rPr>
          <w:rFonts w:hint="cs"/>
          <w:lang w:bidi="el-GR"/>
        </w:rPr>
        <w:t>ου</w:t>
      </w:r>
      <w:r w:rsidRPr="00807262">
        <w:rPr>
          <w:lang w:bidi="el-GR"/>
        </w:rPr>
        <w:t xml:space="preserve"> </w:t>
      </w:r>
      <w:r w:rsidRPr="00807262">
        <w:rPr>
          <w:rFonts w:hint="cs"/>
          <w:lang w:bidi="el-GR"/>
        </w:rPr>
        <w:t>η</w:t>
      </w:r>
      <w:r w:rsidRPr="00807262">
        <w:rPr>
          <w:lang w:bidi="el-GR"/>
        </w:rPr>
        <w:t xml:space="preserve"> </w:t>
      </w:r>
      <w:r w:rsidRPr="00807262">
        <w:rPr>
          <w:rFonts w:hint="cs"/>
          <w:lang w:bidi="el-GR"/>
        </w:rPr>
        <w:t>εγγύηση</w:t>
      </w:r>
      <w:r w:rsidRPr="00807262">
        <w:rPr>
          <w:lang w:bidi="el-GR"/>
        </w:rPr>
        <w:t xml:space="preserve"> οικονομικό </w:t>
      </w:r>
      <w:r w:rsidRPr="00807262">
        <w:rPr>
          <w:rFonts w:hint="cs"/>
          <w:lang w:bidi="el-GR"/>
        </w:rPr>
        <w:t>φορέα</w:t>
      </w:r>
      <w:r>
        <w:rPr>
          <w:lang w:bidi="el-GR"/>
        </w:rPr>
        <w:t>, όπως αναφέρεται στο άρθρο 72, παρ 3 του Ν.4412/2016.</w:t>
      </w:r>
    </w:p>
    <w:p w:rsidR="00067749" w:rsidRDefault="00067749" w:rsidP="00067749">
      <w:pPr>
        <w:spacing w:line="276" w:lineRule="auto"/>
        <w:jc w:val="both"/>
        <w:rPr>
          <w:lang w:bidi="el-GR"/>
        </w:rPr>
      </w:pPr>
      <w:r>
        <w:rPr>
          <w:lang w:bidi="el-GR"/>
        </w:rPr>
        <w:t xml:space="preserve">                   Επιπλέον η παραπάνω</w:t>
      </w:r>
      <w:r w:rsidRPr="00807262">
        <w:rPr>
          <w:lang w:bidi="el-GR"/>
        </w:rPr>
        <w:t xml:space="preserve"> </w:t>
      </w:r>
      <w:r>
        <w:rPr>
          <w:lang w:bidi="el-GR"/>
        </w:rPr>
        <w:t>εγγύηση</w:t>
      </w:r>
      <w:r w:rsidRPr="00807262">
        <w:rPr>
          <w:lang w:bidi="el-GR"/>
        </w:rPr>
        <w:t xml:space="preserve"> </w:t>
      </w:r>
      <w:r>
        <w:rPr>
          <w:lang w:bidi="el-GR"/>
        </w:rPr>
        <w:t>πρέπει να περιλαμβάνει</w:t>
      </w:r>
      <w:r w:rsidRPr="00861888">
        <w:rPr>
          <w:lang w:bidi="el-GR"/>
        </w:rPr>
        <w:t xml:space="preserve"> κατ' ελάχιστον τα ακόλουθα στοιχεία: α) την ημερομηνία έκδοσης, β) τον εκδότη, γ) την αναθέτουσα αρχή προς την οποία απευθύνονται (ή τον κύριο του έργου ή τον φορέα κατασκευής στις περιπτώσεις δημοσίων συμβάσεων έργων, μελετών και παροχής τεχνικών και λοιπών συναφών επιστημονικών υπηρεσιών),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861888">
        <w:rPr>
          <w:lang w:bidi="el-GR"/>
        </w:rPr>
        <w:t>διζήσεως</w:t>
      </w:r>
      <w:proofErr w:type="spellEnd"/>
      <w:r w:rsidRPr="00861888">
        <w:rPr>
          <w:lang w:bidi="el-GR"/>
        </w:rPr>
        <w:t xml:space="preserve">, και </w:t>
      </w:r>
      <w:proofErr w:type="spellStart"/>
      <w:r w:rsidRPr="00861888">
        <w:rPr>
          <w:lang w:bidi="el-GR"/>
        </w:rPr>
        <w:t>ββ</w:t>
      </w:r>
      <w:proofErr w:type="spellEnd"/>
      <w:r w:rsidRPr="00861888">
        <w:rPr>
          <w:lang w:bidi="el-GR"/>
        </w:rPr>
        <w:t xml:space="preserve">) ότι σε περίπτωση κατάπτωσης αυτής, το ποσό της κατάπτωσης υπόκειται στο εκάστοτε ισχύον τέλος χαρτοσήμου, η) </w:t>
      </w:r>
      <w:r w:rsidRPr="00861888">
        <w:rPr>
          <w:lang w:bidi="el-GR"/>
        </w:rPr>
        <w:lastRenderedPageBreak/>
        <w:t xml:space="preserve">τα στοιχεία της σχετικής διακήρυξης ή πρόσκλησης εκδήλωσης ενδιαφέροντος και την ημερομηνία διενέργειας του διαγωνισμού,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w:t>
      </w:r>
      <w:r>
        <w:rPr>
          <w:lang w:bidi="el-GR"/>
        </w:rPr>
        <w:t>τον τίτλο της σχετικής σύμβασης, σύμφωνα με το άρθρο 72, παρ 4 του Ν.4412/2016.</w:t>
      </w:r>
    </w:p>
    <w:p w:rsidR="00067749" w:rsidRDefault="00067749" w:rsidP="00067749">
      <w:pPr>
        <w:spacing w:line="276" w:lineRule="auto"/>
        <w:jc w:val="both"/>
        <w:rPr>
          <w:lang w:bidi="el-GR"/>
        </w:rPr>
      </w:pPr>
      <w:r w:rsidRPr="00861888">
        <w:rPr>
          <w:lang w:bidi="el-GR"/>
        </w:rPr>
        <w:t xml:space="preserve">Η αναθέτουσα αρχή επικοινωνεί με τους φορείς που φέρονται να έχουν εκδώσει τις εγγυητικές επιστολές προκειμένου να </w:t>
      </w:r>
      <w:r>
        <w:rPr>
          <w:lang w:bidi="el-GR"/>
        </w:rPr>
        <w:t>διαπιστώσει την εγκυρότητα τους, σύμφωνα με το άρθρο 72, παρ 5 του Ν.4412/2016.</w:t>
      </w:r>
    </w:p>
    <w:p w:rsidR="00067749" w:rsidRPr="00F67E90" w:rsidRDefault="00067749" w:rsidP="00067749">
      <w:pPr>
        <w:spacing w:line="276" w:lineRule="auto"/>
        <w:jc w:val="both"/>
        <w:rPr>
          <w:lang w:bidi="el-GR"/>
        </w:rPr>
      </w:pPr>
      <w:r w:rsidRPr="002063D2">
        <w:rPr>
          <w:lang w:bidi="el-GR"/>
        </w:rPr>
        <w:t>Η εγγύηση καλής εκτέλεσης της Σύμβασης επιστρέφεται μετά την οριστική (ποσοτική και ποιοτική) παραλαβή της προμήθειας και ύστερα από την εκκαθάριση τυχόν απαιτήσεων από τους δύο συμβαλλομένους. Επισημαίνεται ότι ο χρόνος ισχύος της εγγυητικής επιστολής καλής εκτέλεσης της προς υπογραφή σύμβασης πρέπει να καλύπτει όλη την χρονική διάρκεια της σύμβασης, όπως αυτή ορίζεται, συμπεριλαμβανομένων τυχόν προβλεπόμενων παρατάσεων επαυξημένος κατά ένα (1) επιπλέον μήνα.</w:t>
      </w:r>
      <w:r>
        <w:rPr>
          <w:lang w:bidi="el-GR"/>
        </w:rPr>
        <w:t xml:space="preserve"> </w:t>
      </w:r>
      <w:r w:rsidRPr="002063D2">
        <w:rPr>
          <w:lang w:bidi="el-GR"/>
        </w:rPr>
        <w:t>Κατά τα λοιπά ισχύουν όσα ορίζονται στο αρ.72 του ν 4412/16</w:t>
      </w:r>
      <w:r>
        <w:rPr>
          <w:lang w:bidi="el-GR"/>
        </w:rPr>
        <w:t>.</w:t>
      </w:r>
    </w:p>
    <w:p w:rsidR="00067749" w:rsidRPr="00651D29" w:rsidRDefault="00067749" w:rsidP="00067749">
      <w:pPr>
        <w:spacing w:line="276" w:lineRule="auto"/>
        <w:jc w:val="both"/>
        <w:rPr>
          <w:lang w:bidi="el-GR"/>
        </w:rPr>
      </w:pPr>
      <w:r w:rsidRPr="002063D2">
        <w:rPr>
          <w:lang w:bidi="el-GR"/>
        </w:rPr>
        <w:t xml:space="preserve">Σε περίπτωση που ο ανάδοχος, στον οποίο θα κατακυρωθεί ο διαγωνισμός αρνηθεί να υπογράψει εμπρόθεσμα τη σύμβαση, σύμφωνα με τα οριζόμενα στο παρόν τεύχος, ή να εκπληρώσει εμπρόθεσμα οποιαδήποτε άλλη υποχρέωσή του, που απορρέει από τη συμμετοχή του στο </w:t>
      </w:r>
      <w:r>
        <w:rPr>
          <w:lang w:bidi="el-GR"/>
        </w:rPr>
        <w:t>διαγωνισμό, κηρύσσεται έκπτωτος</w:t>
      </w:r>
      <w:r w:rsidRPr="002063D2">
        <w:rPr>
          <w:lang w:bidi="el-GR"/>
        </w:rPr>
        <w:t xml:space="preserve">. Στην περίπτωση αυτή ο συγκεκριμένος διαγωνιζόμενος βαρύνεται και με τα έξοδα διενέργειας νέου διαγωνισμού και γίνεται καταλογισμός σε βάρος του </w:t>
      </w:r>
      <w:proofErr w:type="spellStart"/>
      <w:r w:rsidRPr="002063D2">
        <w:rPr>
          <w:lang w:bidi="el-GR"/>
        </w:rPr>
        <w:t>αρνηθέντος</w:t>
      </w:r>
      <w:proofErr w:type="spellEnd"/>
      <w:r w:rsidRPr="002063D2">
        <w:rPr>
          <w:lang w:bidi="el-GR"/>
        </w:rPr>
        <w:t xml:space="preserve"> να υπογράψει υποψηφίου, της οικονομικής διαφοράς που τυχόν προκύπτει εάν τελικά η αναθέτουσα αρχή προκρίνει αυτή τη λύση.</w:t>
      </w:r>
      <w:r>
        <w:rPr>
          <w:lang w:bidi="el-GR"/>
        </w:rPr>
        <w:t xml:space="preserve"> </w:t>
      </w:r>
      <w:r w:rsidRPr="002063D2">
        <w:rPr>
          <w:lang w:bidi="el-GR"/>
        </w:rPr>
        <w:t>Κατά τα λοιπά ισχύουν όσα ορίζονται στο αρ.72 του ν 4412/16</w:t>
      </w:r>
      <w:r>
        <w:rPr>
          <w:lang w:bidi="el-GR"/>
        </w:rPr>
        <w:t>.</w:t>
      </w:r>
    </w:p>
    <w:p w:rsidR="00196B15" w:rsidRPr="00651D29" w:rsidRDefault="002063D2" w:rsidP="00E86F29">
      <w:pPr>
        <w:pStyle w:val="a3"/>
        <w:spacing w:after="0"/>
        <w:ind w:right="-323"/>
        <w:jc w:val="center"/>
      </w:pPr>
      <w:r>
        <w:t>Άρθρο 6</w:t>
      </w:r>
      <w:r w:rsidR="00196B15" w:rsidRPr="00651D29">
        <w:rPr>
          <w:vertAlign w:val="superscript"/>
        </w:rPr>
        <w:t>ο</w:t>
      </w:r>
    </w:p>
    <w:p w:rsidR="00196B15" w:rsidRDefault="00196B15" w:rsidP="00E86F29">
      <w:pPr>
        <w:pStyle w:val="a3"/>
        <w:spacing w:after="0"/>
        <w:ind w:right="-323"/>
        <w:jc w:val="center"/>
        <w:rPr>
          <w:u w:val="single"/>
        </w:rPr>
      </w:pPr>
      <w:r w:rsidRPr="00651D29">
        <w:rPr>
          <w:u w:val="single"/>
        </w:rPr>
        <w:t>Διοικητικές προσφυγές</w:t>
      </w:r>
    </w:p>
    <w:p w:rsidR="00D94776" w:rsidRDefault="00D94776" w:rsidP="00D94776">
      <w:pPr>
        <w:spacing w:line="276" w:lineRule="auto"/>
        <w:jc w:val="both"/>
      </w:pPr>
      <w:r>
        <w:t>1. Για δημόσιες συμβάσεις με εκτιμώμενη αξία κάτω των εξήντα χιλιάδων (60.000) ευρώ (χωρίς Φ.Π.Α.), σε περίπτωση ένστασης κατά πράξης της αναθέτουσας αρχής, η προθεσμία άσκησής της είναι πέντε (5) ημέρες από την κοινοποίηση της προσβαλλόμενης πράξης στον ενδιαφερόμενο οικονομικό φορέα. Για την άσκηση ένστασης κατά της διακήρυξης ή της πρόσκλησης, η ένσταση υποβάλλεται μέχρι πέντε (5) ημέρες πριν από την καταληκτική ημερομηνία υποβολής προσφορών.</w:t>
      </w:r>
    </w:p>
    <w:p w:rsidR="00D94776" w:rsidRDefault="00D94776" w:rsidP="00D94776">
      <w:pPr>
        <w:spacing w:line="276" w:lineRule="auto"/>
        <w:jc w:val="both"/>
      </w:pPr>
      <w:r>
        <w:t>2. Η ένσταση υποβάλλεται ενώπιον της αναθέτουσας αρχής, η οποία αποφασίζει, σύμφωνα με τα οριζόμενα και στο άρθρο 221,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 από το αποφασίζον διοικητικό όργανο. Στις δημόσιες συμβάσεις έργων, μελετών και παροχής τεχνικών και λοιπών επιστημονικών υπηρεσιών, για την ένσταση κατά της διακήρυξης ή της πρόσκλησης γνωμοδοτεί το αρμόδιο τεχνικό συμβούλιο.</w:t>
      </w:r>
    </w:p>
    <w:p w:rsidR="00D94776" w:rsidRDefault="00D94776" w:rsidP="00F84331">
      <w:pPr>
        <w:spacing w:line="276" w:lineRule="auto"/>
        <w:jc w:val="both"/>
      </w:pPr>
      <w:r>
        <w:t>3. Με κοινή απόφαση των Υπουργών Οικονομίας, Ανάπτυξης και Τουρισμού, Οικονομικών και Υποδομών, Μεταφορών και Δικτύων μπορεί να αναπροσαρμόζεται το ύψος του ανωτέρω παραβόλου.</w:t>
      </w:r>
    </w:p>
    <w:p w:rsidR="00CA5B00" w:rsidRPr="00651D29" w:rsidRDefault="00CA5B00" w:rsidP="00CA5B00">
      <w:pPr>
        <w:pStyle w:val="a3"/>
        <w:spacing w:after="0"/>
        <w:ind w:right="-38"/>
        <w:jc w:val="both"/>
        <w:rPr>
          <w:lang w:bidi="el-GR"/>
        </w:rPr>
      </w:pPr>
      <w:r w:rsidRPr="00942455">
        <w:rPr>
          <w:lang w:bidi="el-GR"/>
        </w:rPr>
        <w:t>Η άσκηση ενστάσεως κατά της διακήρυξης δεν κωλύει τη συμμετοχή στον Διαγωνισμό.</w:t>
      </w:r>
    </w:p>
    <w:p w:rsidR="00CA5B00" w:rsidRPr="00F84331" w:rsidRDefault="00CA5B00" w:rsidP="00F84331">
      <w:pPr>
        <w:spacing w:line="276" w:lineRule="auto"/>
        <w:jc w:val="both"/>
      </w:pPr>
    </w:p>
    <w:p w:rsidR="00196B15" w:rsidRPr="00651D29" w:rsidRDefault="00F84331" w:rsidP="003D07CB">
      <w:pPr>
        <w:pStyle w:val="a3"/>
        <w:spacing w:after="0"/>
        <w:ind w:right="-323"/>
        <w:jc w:val="center"/>
      </w:pPr>
      <w:r>
        <w:t>Άρθρο 7</w:t>
      </w:r>
      <w:r w:rsidR="00196B15" w:rsidRPr="00651D29">
        <w:t>ο</w:t>
      </w:r>
    </w:p>
    <w:p w:rsidR="00196B15" w:rsidRPr="00651D29" w:rsidRDefault="00196B15" w:rsidP="00D90122">
      <w:pPr>
        <w:pStyle w:val="a3"/>
        <w:spacing w:after="0"/>
        <w:ind w:right="-38"/>
        <w:jc w:val="center"/>
        <w:rPr>
          <w:u w:val="single"/>
        </w:rPr>
      </w:pPr>
      <w:r w:rsidRPr="00651D29">
        <w:rPr>
          <w:u w:val="single"/>
        </w:rPr>
        <w:lastRenderedPageBreak/>
        <w:t>Τρόπος υποβολής προσφορών</w:t>
      </w:r>
    </w:p>
    <w:p w:rsidR="00196B15" w:rsidRPr="00651D29" w:rsidRDefault="00196B15" w:rsidP="00D90122">
      <w:pPr>
        <w:pStyle w:val="a3"/>
        <w:tabs>
          <w:tab w:val="left" w:pos="4395"/>
          <w:tab w:val="left" w:pos="7797"/>
          <w:tab w:val="left" w:pos="8505"/>
        </w:tabs>
        <w:spacing w:after="0"/>
        <w:ind w:right="-38"/>
        <w:jc w:val="both"/>
      </w:pPr>
      <w:r w:rsidRPr="00651D29">
        <w:t xml:space="preserve">Οι ενδιαφερόμενοι που θα συμμετάσχουν στον διαγωνισμό πρέπει να υποβάλλουν την προσφορά τους με τα απαραίτητα δικαιολογητικά καθώς και δείγμα και όπου δεν είναι δυνατόν </w:t>
      </w:r>
      <w:r w:rsidRPr="00651D29">
        <w:rPr>
          <w:lang w:val="en-US"/>
        </w:rPr>
        <w:t>prospectus</w:t>
      </w:r>
      <w:r w:rsidRPr="00651D29">
        <w:t>, και ότι άλλο απαιτείται στα αρμόδια γραφεία του Νοσοκομείου, ως εξής :</w:t>
      </w:r>
    </w:p>
    <w:p w:rsidR="00196B15" w:rsidRPr="00651D29" w:rsidRDefault="00196B15" w:rsidP="00D90122">
      <w:pPr>
        <w:pStyle w:val="a3"/>
        <w:spacing w:after="0"/>
        <w:ind w:right="-38"/>
        <w:jc w:val="both"/>
      </w:pPr>
      <w:r w:rsidRPr="00651D29">
        <w:t>Οι προσφορές θα υποβάλλονται μέσα σε καλά σφραγισμένο φάκελο, στον οποίο θα αναγράφεται ευκρινώς :</w:t>
      </w:r>
    </w:p>
    <w:p w:rsidR="00196B15" w:rsidRPr="00651D29" w:rsidRDefault="00196B15" w:rsidP="00D90122">
      <w:pPr>
        <w:pStyle w:val="a3"/>
        <w:spacing w:after="0"/>
        <w:ind w:right="-38"/>
        <w:jc w:val="both"/>
      </w:pPr>
      <w:r w:rsidRPr="00651D29">
        <w:t>α) Η λέξη ΠΡΟΣΦΟΡΑ με κεφαλαία γράμματα.</w:t>
      </w:r>
    </w:p>
    <w:p w:rsidR="00196B15" w:rsidRPr="00651D29" w:rsidRDefault="00196B15" w:rsidP="00D90122">
      <w:pPr>
        <w:pStyle w:val="a3"/>
        <w:spacing w:after="0"/>
        <w:ind w:right="-38"/>
        <w:jc w:val="both"/>
      </w:pPr>
      <w:r w:rsidRPr="00651D29">
        <w:t>β) Ο πλήρης τίτλος του Νοσοκομείου, δηλαδή Γενικό Νοσοκομείο- Κ.Υ. Λήμνου</w:t>
      </w:r>
    </w:p>
    <w:p w:rsidR="00196B15" w:rsidRPr="00651D29" w:rsidRDefault="00196B15" w:rsidP="00D90122">
      <w:pPr>
        <w:pStyle w:val="a3"/>
        <w:spacing w:after="0"/>
        <w:ind w:right="-38"/>
        <w:jc w:val="both"/>
      </w:pPr>
      <w:r w:rsidRPr="00651D29">
        <w:t>γ) Ο αριθμός της διακήρυξης.</w:t>
      </w:r>
    </w:p>
    <w:p w:rsidR="00196B15" w:rsidRPr="00651D29" w:rsidRDefault="00196B15" w:rsidP="00D90122">
      <w:pPr>
        <w:pStyle w:val="a3"/>
        <w:spacing w:after="0"/>
        <w:ind w:right="-38"/>
        <w:jc w:val="both"/>
      </w:pPr>
      <w:r w:rsidRPr="00651D29">
        <w:t>δ) Η ημερομηνία διενέργειας του διαγωνισμού.</w:t>
      </w:r>
    </w:p>
    <w:p w:rsidR="00196B15" w:rsidRPr="00651D29" w:rsidRDefault="00196B15" w:rsidP="00D90122">
      <w:pPr>
        <w:pStyle w:val="a3"/>
        <w:spacing w:after="0"/>
        <w:ind w:right="-38"/>
        <w:jc w:val="both"/>
      </w:pPr>
      <w:r w:rsidRPr="00651D29">
        <w:t>ε) Τα στοιχεία του αποστολέα.</w:t>
      </w:r>
    </w:p>
    <w:p w:rsidR="00196B15" w:rsidRPr="00651D29" w:rsidRDefault="00196B15" w:rsidP="00D90122">
      <w:pPr>
        <w:pStyle w:val="a3"/>
        <w:spacing w:after="0"/>
        <w:ind w:right="-38"/>
        <w:jc w:val="both"/>
        <w:rPr>
          <w:u w:val="single"/>
        </w:rPr>
      </w:pPr>
      <w:r w:rsidRPr="00651D29">
        <w:rPr>
          <w:u w:val="single"/>
        </w:rPr>
        <w:t>Μέσα στο φάκελο της προσφοράς τοποθετούνται τα παρακάτω :</w:t>
      </w:r>
    </w:p>
    <w:p w:rsidR="00196B15" w:rsidRPr="00651D29" w:rsidRDefault="00196B15" w:rsidP="00D90122">
      <w:pPr>
        <w:pStyle w:val="a3"/>
        <w:spacing w:after="0"/>
        <w:ind w:right="-38"/>
        <w:jc w:val="both"/>
      </w:pPr>
      <w:r w:rsidRPr="00651D29">
        <w:rPr>
          <w:u w:val="single"/>
        </w:rPr>
        <w:t>1</w:t>
      </w:r>
      <w:r w:rsidRPr="00651D29">
        <w:rPr>
          <w:u w:val="single"/>
          <w:vertAlign w:val="superscript"/>
        </w:rPr>
        <w:t>ον</w:t>
      </w:r>
      <w:r w:rsidRPr="00651D29">
        <w:t xml:space="preserve"> : Όλα τα ζητούμενα δικαιολογητικά.</w:t>
      </w:r>
    </w:p>
    <w:p w:rsidR="00196B15" w:rsidRPr="00651D29" w:rsidRDefault="00196B15" w:rsidP="00D90122">
      <w:pPr>
        <w:pStyle w:val="a3"/>
        <w:spacing w:after="0"/>
        <w:ind w:right="-38"/>
        <w:jc w:val="both"/>
      </w:pPr>
      <w:r w:rsidRPr="00651D29">
        <w:rPr>
          <w:u w:val="single"/>
        </w:rPr>
        <w:t>2</w:t>
      </w:r>
      <w:r w:rsidRPr="00651D29">
        <w:rPr>
          <w:u w:val="single"/>
          <w:vertAlign w:val="superscript"/>
        </w:rPr>
        <w:t>ον</w:t>
      </w:r>
      <w:r w:rsidRPr="00651D29">
        <w:t>: Φάκελος με την εξωτερική ένδειξη «ΤΕΧΝΙΚΗ ΠΡΟΣΦΟΡΑ» ο οποίος θα περιέχει:</w:t>
      </w:r>
    </w:p>
    <w:p w:rsidR="00196B15" w:rsidRPr="00651D29" w:rsidRDefault="00B20460" w:rsidP="00B4343C">
      <w:pPr>
        <w:pStyle w:val="a3"/>
        <w:spacing w:after="0"/>
        <w:ind w:left="426" w:right="-38"/>
        <w:jc w:val="both"/>
      </w:pPr>
      <w:r>
        <w:t xml:space="preserve"> </w:t>
      </w:r>
      <w:r w:rsidR="00196B15" w:rsidRPr="00651D29">
        <w:t>ΤΕΧΝΙΚΑ ΣΤΟΙΧΕΙΑ όπως : αναλυτική Τεχνική</w:t>
      </w:r>
      <w:r w:rsidR="0059153A">
        <w:t xml:space="preserve"> Περιγραφή των προσφερόμενων υπηρεσι</w:t>
      </w:r>
      <w:r w:rsidR="00196B15" w:rsidRPr="00651D29">
        <w:t xml:space="preserve">ών, Τεχνικά φυλλάδια, Φύλλο συμμόρφωσης με τις τεχνικές προδιαγραφές της διακήρυξης, </w:t>
      </w:r>
      <w:r w:rsidR="00196B15" w:rsidRPr="00934715">
        <w:rPr>
          <w:b/>
          <w:u w:val="single"/>
        </w:rPr>
        <w:t>δείγματα</w:t>
      </w:r>
      <w:r w:rsidR="00196B15" w:rsidRPr="00651D29">
        <w:t>.  Σε περίπτωση που τα Τεχνικά Στοιχεία της Προσφοράς δεν είναι δυνατό λόγω του μεγάλου όγκου να τοποθετηθούν στον κυρίως φάκελο, τότε αυτά συσκευάζονται ιδιαίτερα και ακολουθούν τον κυρίως φάκελο με την ένδειξη ΠΑΡΑΡΤΗΜΑ ΤΕΧΝΙΚΗΣ ΠΡΟΣΦΟΡΑΣ και με τις λοιπές ενδείξεις του κυρίως φακέλου.</w:t>
      </w:r>
      <w:r w:rsidR="00B4343C" w:rsidRPr="00B4343C">
        <w:rPr>
          <w:b/>
        </w:rPr>
        <w:t xml:space="preserve"> </w:t>
      </w:r>
      <w:r w:rsidR="00B4343C" w:rsidRPr="00B4343C">
        <w:rPr>
          <w:b/>
          <w:u w:val="single"/>
        </w:rPr>
        <w:t>Απαραίτητη η κατάθεση αντιγράφου.</w:t>
      </w:r>
    </w:p>
    <w:p w:rsidR="00196B15" w:rsidRPr="00651D29" w:rsidRDefault="00196B15" w:rsidP="00D90122">
      <w:pPr>
        <w:pStyle w:val="a3"/>
        <w:spacing w:after="0"/>
        <w:ind w:right="-38"/>
        <w:jc w:val="both"/>
      </w:pPr>
      <w:r w:rsidRPr="00651D29">
        <w:rPr>
          <w:u w:val="single"/>
        </w:rPr>
        <w:t>3</w:t>
      </w:r>
      <w:r w:rsidRPr="00651D29">
        <w:rPr>
          <w:u w:val="single"/>
          <w:vertAlign w:val="superscript"/>
        </w:rPr>
        <w:t>ον</w:t>
      </w:r>
      <w:r w:rsidRPr="00651D29">
        <w:t>: Φάκελος με την εξωτερική ένδειξη «ΟΙΚΟΝΟΜΙΚΗ ΠΡΟΣΦΟΡΑ» ο οποίος θα περιέχει :</w:t>
      </w:r>
    </w:p>
    <w:p w:rsidR="00196B15" w:rsidRPr="00651D29" w:rsidRDefault="00196B15" w:rsidP="00D90122">
      <w:pPr>
        <w:pStyle w:val="a3"/>
        <w:spacing w:after="0"/>
        <w:ind w:left="426" w:right="-38"/>
        <w:jc w:val="both"/>
      </w:pPr>
      <w:r w:rsidRPr="00651D29">
        <w:t xml:space="preserve">α) ΚΑΤΑΣΤΑΣΗ των προσφερόμενων </w:t>
      </w:r>
      <w:r w:rsidR="0059153A">
        <w:t>υπηρεσι</w:t>
      </w:r>
      <w:r w:rsidR="0059153A" w:rsidRPr="00651D29">
        <w:t>ών</w:t>
      </w:r>
      <w:r w:rsidR="0059153A">
        <w:t xml:space="preserve"> ΜΕ ΤΙΜΗ της</w:t>
      </w:r>
      <w:r w:rsidRPr="00651D29">
        <w:t xml:space="preserve"> κάθε </w:t>
      </w:r>
      <w:r w:rsidR="0059153A">
        <w:t>υπηρεσίας και μονάδα τιμολόγησης της</w:t>
      </w:r>
      <w:r w:rsidRPr="00651D29">
        <w:t xml:space="preserve"> αντίστοιχα.  Για κάθε είδος χωριστά θα αναγράφεται η τιμή του χωρίς το ΦΠΑ, δίπλα ο συντελεστής ΦΠΑ του είδους και η τελική τιμή μαζί με ΦΠΑ.</w:t>
      </w:r>
    </w:p>
    <w:p w:rsidR="00196B15" w:rsidRPr="00B4343C" w:rsidRDefault="0059153A" w:rsidP="00D90122">
      <w:pPr>
        <w:pStyle w:val="a3"/>
        <w:spacing w:after="0"/>
        <w:ind w:left="426" w:right="-38"/>
        <w:jc w:val="both"/>
        <w:rPr>
          <w:u w:val="single"/>
        </w:rPr>
      </w:pPr>
      <w:r>
        <w:t xml:space="preserve">β) Η </w:t>
      </w:r>
      <w:r w:rsidR="00196B15" w:rsidRPr="00651D29">
        <w:t xml:space="preserve">ανωτέρω κατάσταση πρέπει να είναι αντίστοιχη της κατάστασης της Τεχνικής Προσφοράς, πρέπει δε να είναι υπογεγραμμένη και σφραγισμένη.  </w:t>
      </w:r>
      <w:r w:rsidR="00196B15" w:rsidRPr="00B4343C">
        <w:rPr>
          <w:b/>
          <w:u w:val="single"/>
        </w:rPr>
        <w:t>Απαραίτητη η κατάθεση αντιγράφου</w:t>
      </w:r>
      <w:r w:rsidR="003D07CB" w:rsidRPr="00B4343C">
        <w:rPr>
          <w:b/>
          <w:u w:val="single"/>
        </w:rPr>
        <w:t>.</w:t>
      </w:r>
    </w:p>
    <w:p w:rsidR="00196B15" w:rsidRDefault="00196B15" w:rsidP="00CA5B00">
      <w:pPr>
        <w:pStyle w:val="a3"/>
        <w:numPr>
          <w:ilvl w:val="0"/>
          <w:numId w:val="28"/>
        </w:numPr>
        <w:spacing w:after="0"/>
        <w:ind w:right="-38"/>
        <w:jc w:val="both"/>
      </w:pPr>
      <w:r w:rsidRPr="00651D29">
        <w:t>Οι φάκελοι Τεχνικής και Οικονομικής Προσφοράς πρέπει να είναι σφραγισμένοι και να φέρουν τις ενδείξεις του κυρίως φακέλου.</w:t>
      </w:r>
    </w:p>
    <w:p w:rsidR="00D90122" w:rsidRPr="00C07D17" w:rsidRDefault="00D90122" w:rsidP="00D90122">
      <w:pPr>
        <w:pStyle w:val="a3"/>
        <w:numPr>
          <w:ilvl w:val="0"/>
          <w:numId w:val="28"/>
        </w:numPr>
        <w:spacing w:after="0"/>
        <w:ind w:right="-38"/>
        <w:jc w:val="both"/>
      </w:pPr>
      <w:r w:rsidRPr="00CA5B00">
        <w:rPr>
          <w:u w:val="single"/>
          <w:lang w:bidi="el-GR"/>
        </w:rPr>
        <w:t>Οι προσφορές υποβάλλονται ή αποστέλλονται από τους ενδιαφερόμενους σύμφωνα με τα αναφερόμενα στον Ν.4412/2016 στην Ελληνική γλώσσα μέσα σε σφραγισμένο φάκελο σε δυο αντίγραφα.</w:t>
      </w:r>
    </w:p>
    <w:p w:rsidR="00942455" w:rsidRDefault="00942455" w:rsidP="00C07D17">
      <w:pPr>
        <w:pStyle w:val="a3"/>
        <w:numPr>
          <w:ilvl w:val="0"/>
          <w:numId w:val="28"/>
        </w:numPr>
        <w:spacing w:after="0"/>
        <w:ind w:right="-38"/>
        <w:jc w:val="both"/>
      </w:pPr>
      <w:r w:rsidRPr="00942455">
        <w:rPr>
          <w:lang w:bidi="el-GR"/>
        </w:rPr>
        <w:t>Ο προσφέρων, εφόσον δεν έχει ασκήσει, εμπροθέσμως την ένσταση του άρθρου 127, του Ν. 4412/2016 κατά της διακήρυξης του διαγωνισμού, ή έχει απορριφθεί η ανωτέρω ένσταση, θεωρείται ότι αποδέχεται πλήρως και ανεπιφυλάκτως όλους τους όρους της διακήρυξης ή πρόσκλησης και δεν δύναται, με την προσφορά του ή με οιονδήποτε άλλο τρόπο, να αποκρούσει, ευθέως ή εμμέσως τους ανωτέρω όρους.</w:t>
      </w:r>
    </w:p>
    <w:p w:rsidR="00196B15" w:rsidRDefault="00196B15" w:rsidP="00C07D17">
      <w:pPr>
        <w:pStyle w:val="a3"/>
        <w:numPr>
          <w:ilvl w:val="0"/>
          <w:numId w:val="28"/>
        </w:numPr>
        <w:spacing w:after="0"/>
        <w:ind w:right="-38"/>
        <w:jc w:val="both"/>
      </w:pPr>
      <w:r w:rsidRPr="00651D29">
        <w:t>Οι προσφορές πρέπει να είναι καθαρογραμμένες, χωρίς σβησίματα, προσθήκες, διορθώσεις.  Εάν υπάρχει στην προσφορά οποιαδήποτε διόρθωση αυτή πρέπει να είναι καθαρογραμμένη και μονογραμμένη από τον προσφέροντα.</w:t>
      </w:r>
    </w:p>
    <w:p w:rsidR="00CA5B00" w:rsidRDefault="00CA5B00" w:rsidP="009D4427">
      <w:pPr>
        <w:pStyle w:val="a3"/>
        <w:numPr>
          <w:ilvl w:val="0"/>
          <w:numId w:val="28"/>
        </w:numPr>
        <w:spacing w:after="0"/>
        <w:ind w:right="-38"/>
        <w:jc w:val="both"/>
      </w:pPr>
      <w:r w:rsidRPr="00CA5B00">
        <w:rPr>
          <w:lang w:bidi="el-GR"/>
        </w:rPr>
        <w:t>Τα έγγραφα που απαιτούνται για τη διενέργεια των διαγωνισμών και τη συμμετοχή σε αυτούς, συντάσσονται στην ελληνική γλώσσα.</w:t>
      </w:r>
    </w:p>
    <w:p w:rsidR="00196B15" w:rsidRDefault="00196B15" w:rsidP="00C07D17">
      <w:pPr>
        <w:pStyle w:val="a3"/>
        <w:numPr>
          <w:ilvl w:val="0"/>
          <w:numId w:val="28"/>
        </w:numPr>
        <w:spacing w:after="0"/>
        <w:ind w:right="-38"/>
        <w:jc w:val="both"/>
      </w:pPr>
      <w:r w:rsidRPr="00651D29">
        <w:t xml:space="preserve">Η προσφορά </w:t>
      </w:r>
      <w:r w:rsidRPr="00C07D17">
        <w:rPr>
          <w:b/>
          <w:u w:val="single"/>
        </w:rPr>
        <w:t>απορρίπτεται</w:t>
      </w:r>
      <w:r w:rsidRPr="00651D29">
        <w:t xml:space="preserve"> όταν υπάρχουν σε αυτή διορθώσεις οι οποίες την καθιστούν ασαφή κατά την κρίση της επιτροπής αξιολόγησης των προσφορών.</w:t>
      </w:r>
    </w:p>
    <w:p w:rsidR="00196B15" w:rsidRDefault="00196B15" w:rsidP="00C07D17">
      <w:pPr>
        <w:pStyle w:val="a3"/>
        <w:numPr>
          <w:ilvl w:val="0"/>
          <w:numId w:val="28"/>
        </w:numPr>
        <w:spacing w:after="0"/>
        <w:ind w:right="-38"/>
        <w:jc w:val="both"/>
      </w:pPr>
      <w:r w:rsidRPr="00651D29">
        <w:t xml:space="preserve">Προσφορές που υποβάλλονται ή περιέχονται στην Υπηρεσία με οποιοδήποτε τρόπο εκπρόθεσμα, </w:t>
      </w:r>
      <w:r w:rsidRPr="00C07D17">
        <w:rPr>
          <w:b/>
          <w:u w:val="single"/>
        </w:rPr>
        <w:t>επιστρέφονται</w:t>
      </w:r>
      <w:r w:rsidRPr="00651D29">
        <w:t xml:space="preserve"> χωρίς να αποσφραγισθούν.</w:t>
      </w:r>
    </w:p>
    <w:p w:rsidR="00196B15" w:rsidRDefault="00196B15" w:rsidP="00C07D17">
      <w:pPr>
        <w:pStyle w:val="a3"/>
        <w:numPr>
          <w:ilvl w:val="0"/>
          <w:numId w:val="28"/>
        </w:numPr>
        <w:spacing w:after="0"/>
        <w:ind w:right="-38"/>
        <w:jc w:val="both"/>
      </w:pPr>
      <w:r w:rsidRPr="00651D29">
        <w:t>Μετά την κατάθεση της προσφοράς δεν γίνεται αποδεκτή, αλλά απορρίπτεται ως απαράδεκτη κάθε διευκρίνιση  ή απόκρουση όρου της διακήρυξης.</w:t>
      </w:r>
    </w:p>
    <w:p w:rsidR="00196B15" w:rsidRDefault="00196B15" w:rsidP="00C07D17">
      <w:pPr>
        <w:pStyle w:val="a3"/>
        <w:numPr>
          <w:ilvl w:val="0"/>
          <w:numId w:val="28"/>
        </w:numPr>
        <w:spacing w:after="0"/>
        <w:ind w:right="-38"/>
        <w:jc w:val="both"/>
      </w:pPr>
      <w:r w:rsidRPr="00651D29">
        <w:t>Διευκρινήσεις δίνονται μόνο όταν ζητούνται από την αρμόδια επιτροπή.</w:t>
      </w:r>
    </w:p>
    <w:p w:rsidR="00196B15" w:rsidRDefault="00196B15" w:rsidP="00C07D17">
      <w:pPr>
        <w:pStyle w:val="a3"/>
        <w:numPr>
          <w:ilvl w:val="0"/>
          <w:numId w:val="28"/>
        </w:numPr>
        <w:spacing w:after="0"/>
        <w:ind w:right="-38"/>
        <w:jc w:val="both"/>
      </w:pPr>
      <w:r w:rsidRPr="00651D29">
        <w:t>Από τις διευκρινήσεις που δίνονται λαμβάνονται υπόψη μόνο εκείνες που αναφέρονται στα σημεία που ζητήθηκαν.</w:t>
      </w:r>
    </w:p>
    <w:p w:rsidR="00196B15" w:rsidRDefault="00196B15" w:rsidP="00C07D17">
      <w:pPr>
        <w:pStyle w:val="a3"/>
        <w:numPr>
          <w:ilvl w:val="0"/>
          <w:numId w:val="28"/>
        </w:numPr>
        <w:spacing w:after="0"/>
        <w:ind w:right="-38"/>
        <w:jc w:val="both"/>
      </w:pPr>
      <w:r w:rsidRPr="00651D29">
        <w:lastRenderedPageBreak/>
        <w:t xml:space="preserve">Οι προσφορές ισχύουν και δεσμεύουν τους προμηθευτές </w:t>
      </w:r>
      <w:r w:rsidRPr="00C07D17">
        <w:rPr>
          <w:b/>
          <w:u w:val="single"/>
        </w:rPr>
        <w:t xml:space="preserve">για </w:t>
      </w:r>
      <w:r w:rsidR="003D07CB" w:rsidRPr="00C07D17">
        <w:rPr>
          <w:b/>
          <w:u w:val="single"/>
        </w:rPr>
        <w:t xml:space="preserve">εκατόν είκοσι </w:t>
      </w:r>
      <w:r w:rsidRPr="00C07D17">
        <w:rPr>
          <w:b/>
          <w:u w:val="single"/>
        </w:rPr>
        <w:t>(</w:t>
      </w:r>
      <w:r w:rsidR="003D07CB" w:rsidRPr="00C07D17">
        <w:rPr>
          <w:b/>
          <w:u w:val="single"/>
        </w:rPr>
        <w:t>12</w:t>
      </w:r>
      <w:r w:rsidRPr="00C07D17">
        <w:rPr>
          <w:b/>
          <w:u w:val="single"/>
        </w:rPr>
        <w:t>0) ημέρες</w:t>
      </w:r>
      <w:r w:rsidRPr="00651D29">
        <w:t xml:space="preserve">. Η έναρξη προθεσμίας αρχίζει από την </w:t>
      </w:r>
      <w:r w:rsidR="00934715" w:rsidRPr="00651D29">
        <w:t>επόμενη</w:t>
      </w:r>
      <w:r w:rsidRPr="00651D29">
        <w:t xml:space="preserve"> της διενέργειας του διαγωνισμού.</w:t>
      </w:r>
    </w:p>
    <w:p w:rsidR="00196B15" w:rsidRDefault="00196B15" w:rsidP="00C07D17">
      <w:pPr>
        <w:pStyle w:val="a3"/>
        <w:numPr>
          <w:ilvl w:val="0"/>
          <w:numId w:val="28"/>
        </w:numPr>
        <w:spacing w:after="0"/>
        <w:ind w:right="-38"/>
        <w:jc w:val="both"/>
      </w:pPr>
      <w:r w:rsidRPr="00651D29">
        <w:t>Προσφορά που ορίζει χρόνο ισχύος μικρότερο  του προβλεπομένου από την παρούσα διακήρυξη,</w:t>
      </w:r>
      <w:r w:rsidRPr="00C07D17">
        <w:rPr>
          <w:b/>
          <w:u w:val="single"/>
        </w:rPr>
        <w:t xml:space="preserve"> απορρίπτεται </w:t>
      </w:r>
      <w:r w:rsidRPr="00651D29">
        <w:t>ως απαράδεκτη.</w:t>
      </w:r>
    </w:p>
    <w:p w:rsidR="00196B15" w:rsidRDefault="00196B15" w:rsidP="00C07D17">
      <w:pPr>
        <w:pStyle w:val="a3"/>
        <w:numPr>
          <w:ilvl w:val="0"/>
          <w:numId w:val="28"/>
        </w:numPr>
        <w:spacing w:after="0"/>
        <w:ind w:right="-38"/>
        <w:jc w:val="both"/>
      </w:pPr>
      <w:r w:rsidRPr="00651D29">
        <w:t>Η ισχύς της προσφοράς μπορεί να παραταθεί εφόσον ζητηθεί από την Υπηρεσία, πριν από την λήξη της, κατά ανώτατο όριο για χρονικό διάστημα ίσο με το προβλεπόμενο από τη διακήρυξη.</w:t>
      </w:r>
    </w:p>
    <w:p w:rsidR="00196B15" w:rsidRDefault="00196B15" w:rsidP="00C07D17">
      <w:pPr>
        <w:pStyle w:val="a3"/>
        <w:numPr>
          <w:ilvl w:val="0"/>
          <w:numId w:val="28"/>
        </w:numPr>
        <w:spacing w:after="0"/>
        <w:ind w:right="-38"/>
        <w:jc w:val="both"/>
      </w:pPr>
      <w:r w:rsidRPr="00651D29">
        <w:t xml:space="preserve">Αντιπροσφορές δε γίνονται δεκτές. Σε περίπτωση υποβολής τους </w:t>
      </w:r>
      <w:r w:rsidRPr="00C07D17">
        <w:rPr>
          <w:b/>
          <w:u w:val="single"/>
        </w:rPr>
        <w:t xml:space="preserve">απορρίπτονται </w:t>
      </w:r>
      <w:r w:rsidRPr="00651D29">
        <w:t xml:space="preserve"> ως απαράδεκτες.</w:t>
      </w:r>
    </w:p>
    <w:p w:rsidR="00196B15" w:rsidRDefault="00196B15" w:rsidP="00C07D17">
      <w:pPr>
        <w:pStyle w:val="a3"/>
        <w:numPr>
          <w:ilvl w:val="0"/>
          <w:numId w:val="28"/>
        </w:numPr>
        <w:spacing w:after="0"/>
        <w:ind w:right="-38"/>
        <w:jc w:val="both"/>
      </w:pPr>
      <w:r w:rsidRPr="00C07D17">
        <w:rPr>
          <w:u w:val="single"/>
        </w:rPr>
        <w:t>Ο προσφέρων θεωρείται ότι αποδέχεται πλήρως και ανεπιφυλάκτως όλους τους όρους της διακήρυξης, εκτός εάν κατά περίπτωση στην προσφορά του ρητά αναφέρει τα σημεία εκείνα τα οποία τυχόν δεν αποδέχεται.</w:t>
      </w:r>
      <w:r w:rsidR="00C07D17">
        <w:t xml:space="preserve">. </w:t>
      </w:r>
      <w:r w:rsidRPr="00651D29">
        <w:t>Στην περίπτωση αυτή πρέπει ο προσφέρων να αναφέρει στην προσφορά του τους όρους της προσφοράς που είναι διαφορετικοί από τους όρους της διακήρυξης προκειμένου να αξιολογηθούν.</w:t>
      </w:r>
    </w:p>
    <w:p w:rsidR="00CA5B00" w:rsidRPr="00CA5B00" w:rsidRDefault="00CA5B00" w:rsidP="00C07D17">
      <w:pPr>
        <w:pStyle w:val="a3"/>
        <w:numPr>
          <w:ilvl w:val="0"/>
          <w:numId w:val="28"/>
        </w:numPr>
        <w:spacing w:after="0"/>
        <w:ind w:right="-38"/>
        <w:jc w:val="both"/>
      </w:pPr>
      <w:r w:rsidRPr="00CA5B00">
        <w:rPr>
          <w:lang w:bidi="el-GR"/>
        </w:rPr>
        <w:t>Περιπτώσεις προσφορών που παρουσιάζουν αποκλίσεις από τους όρους της παρούσας διακήρυξης δεν θα απορρίπτονται υπό την προϋπόθεση ότι οι αποκλίσεις αυτές δεν αναφέρονται στους απαράβατους όρους και κρίνονται επουσιώδεις από την αρμόδια Επιτροπή.</w:t>
      </w:r>
    </w:p>
    <w:p w:rsidR="00CA5B00" w:rsidRDefault="00CA5B00" w:rsidP="00CA5B00">
      <w:pPr>
        <w:numPr>
          <w:ilvl w:val="0"/>
          <w:numId w:val="27"/>
        </w:numPr>
        <w:spacing w:line="276" w:lineRule="auto"/>
        <w:jc w:val="both"/>
        <w:rPr>
          <w:rStyle w:val="-"/>
          <w:color w:val="auto"/>
        </w:rPr>
      </w:pPr>
      <w:r w:rsidRPr="00CA5B00">
        <w:rPr>
          <w:lang w:bidi="el-GR"/>
        </w:rPr>
        <w:t>Αντιπροσφορές δεν γίνονται δεκτές και απορρίπτονται ως απαράδεκτες.</w:t>
      </w:r>
      <w:r w:rsidRPr="00CA5B00">
        <w:rPr>
          <w:rStyle w:val="-"/>
          <w:color w:val="auto"/>
        </w:rPr>
        <w:t xml:space="preserve"> </w:t>
      </w:r>
    </w:p>
    <w:p w:rsidR="00CA5B00" w:rsidRPr="00CA5B00" w:rsidRDefault="00CA5B00" w:rsidP="00CA5B00">
      <w:pPr>
        <w:numPr>
          <w:ilvl w:val="0"/>
          <w:numId w:val="27"/>
        </w:numPr>
        <w:spacing w:line="276" w:lineRule="auto"/>
        <w:jc w:val="both"/>
        <w:rPr>
          <w:rStyle w:val="2Exact"/>
          <w:sz w:val="24"/>
          <w:szCs w:val="24"/>
          <w:u w:val="single"/>
        </w:rPr>
      </w:pPr>
      <w:r w:rsidRPr="00CA5B00">
        <w:rPr>
          <w:rStyle w:val="2Exact"/>
        </w:rPr>
        <w:t>Πέραν της κύριας προσφοράς δεν γίνονται δεκτές εναλλακτικές προσφορές</w:t>
      </w:r>
    </w:p>
    <w:p w:rsidR="005330C5" w:rsidRPr="00C07D17" w:rsidRDefault="00C07D17" w:rsidP="00C07D17">
      <w:pPr>
        <w:numPr>
          <w:ilvl w:val="0"/>
          <w:numId w:val="27"/>
        </w:numPr>
        <w:spacing w:line="276" w:lineRule="auto"/>
        <w:jc w:val="both"/>
        <w:rPr>
          <w:rStyle w:val="3Exact"/>
          <w:b w:val="0"/>
          <w:bCs w:val="0"/>
          <w:sz w:val="24"/>
          <w:szCs w:val="24"/>
          <w:u w:val="single"/>
        </w:rPr>
      </w:pPr>
      <w:r w:rsidRPr="00C07D17">
        <w:rPr>
          <w:rStyle w:val="3Exact"/>
          <w:sz w:val="24"/>
          <w:szCs w:val="24"/>
          <w:u w:val="single"/>
        </w:rPr>
        <w:t>Προκειμένου να εξοικονομείται χρόνος και να επιταχύνονται οι διαδικασίες, η αποσφράγιση των προσφορών θα πραγματοποιηθεί ενιαία, χωρίς διάκριση σταδίων/φάσεων (Αξιολόγηση Δικαιολογητικών, Αξιολόγηση Τεχνικής Προσφοράς και Οικονομικής Προσφοράς), κατά την κρίση της επιτροπής και σε εφαρμογή της παρ. 4 του αρ. 117 του Ν. 4412/2016 .</w:t>
      </w:r>
    </w:p>
    <w:p w:rsidR="00C07D17" w:rsidRPr="009D4427" w:rsidRDefault="00C07D17" w:rsidP="00C07D17">
      <w:pPr>
        <w:numPr>
          <w:ilvl w:val="0"/>
          <w:numId w:val="27"/>
        </w:numPr>
        <w:spacing w:line="276" w:lineRule="auto"/>
        <w:jc w:val="both"/>
      </w:pPr>
      <w:r w:rsidRPr="009D4427">
        <w:rPr>
          <w:rStyle w:val="2Exact"/>
          <w:sz w:val="24"/>
          <w:szCs w:val="24"/>
        </w:rPr>
        <w:t>Η Επιτροπή διενέργειας και Αποσφράγισης των αποτελεσμάτων του διαγωνισμού προβαίνει στην έναρξη της διαδικασίας παραλαβής &amp; αποσφράγισης των προσφορών, την ημερομηνία και ώρα που ορίζεται από την διακήρυξη.</w:t>
      </w:r>
    </w:p>
    <w:p w:rsidR="00C07D17" w:rsidRPr="009D4427" w:rsidRDefault="00C07D17" w:rsidP="00C07D17">
      <w:pPr>
        <w:numPr>
          <w:ilvl w:val="0"/>
          <w:numId w:val="27"/>
        </w:numPr>
        <w:spacing w:line="288" w:lineRule="exact"/>
        <w:jc w:val="both"/>
      </w:pPr>
      <w:r w:rsidRPr="009D4427">
        <w:rPr>
          <w:rStyle w:val="2Exact"/>
          <w:sz w:val="24"/>
          <w:szCs w:val="24"/>
        </w:rPr>
        <w:t>Η παραλαβή &amp; αποσφράγιση των προσφορών γίνεται δημόσια από την Επιτροπή διενέργειας και Αποσφράγισης των αποτελεσμάτων του διαγωνισμού.</w:t>
      </w:r>
    </w:p>
    <w:p w:rsidR="00CC53E5" w:rsidRPr="00C07D17" w:rsidRDefault="00C07D17" w:rsidP="00361ABD">
      <w:pPr>
        <w:numPr>
          <w:ilvl w:val="0"/>
          <w:numId w:val="27"/>
        </w:numPr>
        <w:spacing w:line="276" w:lineRule="auto"/>
        <w:jc w:val="both"/>
      </w:pPr>
      <w:r w:rsidRPr="00C07D17">
        <w:rPr>
          <w:lang w:bidi="el-GR"/>
        </w:rPr>
        <w:t>Οι δικαιούμενοι παρευρίσκονται στη διαδικασία αποσφράγισης των προσφορών, λαμβάνουν γνώση των συμμετασχόντων στο διαγωνισμό, καθώς επίσης και των τιμών που προσφέρθηκαν</w:t>
      </w:r>
      <w:r>
        <w:rPr>
          <w:lang w:bidi="el-GR"/>
        </w:rPr>
        <w:t>.</w:t>
      </w:r>
    </w:p>
    <w:p w:rsidR="00196B15" w:rsidRPr="00651D29" w:rsidRDefault="007846C6" w:rsidP="003D07CB">
      <w:pPr>
        <w:pStyle w:val="a3"/>
        <w:spacing w:after="0"/>
        <w:ind w:right="-323"/>
        <w:jc w:val="center"/>
      </w:pPr>
      <w:r>
        <w:t>Άρθρο 8</w:t>
      </w:r>
      <w:r w:rsidR="00196B15" w:rsidRPr="00651D29">
        <w:rPr>
          <w:vertAlign w:val="superscript"/>
        </w:rPr>
        <w:t>ο</w:t>
      </w:r>
    </w:p>
    <w:p w:rsidR="00196B15" w:rsidRPr="00651D29" w:rsidRDefault="0059153A" w:rsidP="003D07CB">
      <w:pPr>
        <w:pStyle w:val="a3"/>
        <w:ind w:right="-323"/>
        <w:jc w:val="center"/>
        <w:rPr>
          <w:u w:val="single"/>
        </w:rPr>
      </w:pPr>
      <w:r>
        <w:rPr>
          <w:u w:val="single"/>
        </w:rPr>
        <w:t>Προσφερόμενη υπηρεσία</w:t>
      </w:r>
    </w:p>
    <w:p w:rsidR="006D6413" w:rsidRPr="001E78C9" w:rsidRDefault="00196B15" w:rsidP="001E78C9">
      <w:pPr>
        <w:pStyle w:val="a3"/>
        <w:ind w:right="-323"/>
        <w:jc w:val="both"/>
        <w:rPr>
          <w:u w:val="single"/>
        </w:rPr>
      </w:pPr>
      <w:r w:rsidRPr="00651D29">
        <w:t xml:space="preserve">Στην </w:t>
      </w:r>
      <w:r w:rsidR="001E78C9">
        <w:t>Προσφορά πρέπει να αναφέρεται</w:t>
      </w:r>
      <w:r w:rsidRPr="00651D29">
        <w:t xml:space="preserve"> κάθε </w:t>
      </w:r>
      <w:r w:rsidRPr="001E78C9">
        <w:t>π</w:t>
      </w:r>
      <w:r w:rsidR="001E78C9" w:rsidRPr="001E78C9">
        <w:t xml:space="preserve">ροσφερόμενη υπηρεσία </w:t>
      </w:r>
      <w:r w:rsidRPr="001E78C9">
        <w:t>χ</w:t>
      </w:r>
      <w:r w:rsidR="001E78C9">
        <w:t>ωριστά με την ονομασία της</w:t>
      </w:r>
      <w:r w:rsidRPr="00651D29">
        <w:t>, ποσ</w:t>
      </w:r>
      <w:r w:rsidR="001E78C9">
        <w:t>ότητα, την αναλυτική τεχνική της περιγραφή</w:t>
      </w:r>
      <w:r w:rsidRPr="00651D29">
        <w:t>.</w:t>
      </w:r>
    </w:p>
    <w:p w:rsidR="00CC53E5" w:rsidRPr="00DE36F7" w:rsidRDefault="00E306A9" w:rsidP="007D7D5A">
      <w:pPr>
        <w:pStyle w:val="a3"/>
        <w:spacing w:line="276" w:lineRule="auto"/>
        <w:ind w:right="-323"/>
        <w:jc w:val="both"/>
      </w:pPr>
      <w:r w:rsidRPr="00651D29">
        <w:t xml:space="preserve">Προσφορά στην οποία δεν υπάρχει η παραπάνω δήλωση, </w:t>
      </w:r>
      <w:r w:rsidRPr="00651D29">
        <w:rPr>
          <w:b/>
          <w:u w:val="single"/>
        </w:rPr>
        <w:t>απορρίπτεται</w:t>
      </w:r>
      <w:r w:rsidRPr="00651D29">
        <w:t xml:space="preserve"> ως απαράδεκτη.  </w:t>
      </w:r>
    </w:p>
    <w:p w:rsidR="00196B15" w:rsidRDefault="007846C6" w:rsidP="00B13D1D">
      <w:pPr>
        <w:pStyle w:val="a3"/>
        <w:spacing w:after="0"/>
        <w:ind w:right="-323"/>
        <w:jc w:val="center"/>
        <w:rPr>
          <w:vertAlign w:val="superscript"/>
        </w:rPr>
      </w:pPr>
      <w:r>
        <w:t>Άρθρο 9</w:t>
      </w:r>
      <w:r w:rsidR="00196B15" w:rsidRPr="00651D29">
        <w:rPr>
          <w:vertAlign w:val="superscript"/>
        </w:rPr>
        <w:t>ο</w:t>
      </w:r>
    </w:p>
    <w:p w:rsidR="00C07D17" w:rsidRDefault="00C07D17" w:rsidP="00B13D1D">
      <w:pPr>
        <w:pStyle w:val="30"/>
        <w:shd w:val="clear" w:color="auto" w:fill="auto"/>
        <w:spacing w:line="220" w:lineRule="exact"/>
        <w:ind w:firstLine="0"/>
        <w:jc w:val="center"/>
        <w:rPr>
          <w:rStyle w:val="3Exact"/>
          <w:bCs/>
          <w:u w:val="single"/>
        </w:rPr>
      </w:pPr>
      <w:r w:rsidRPr="00C07D17">
        <w:rPr>
          <w:rStyle w:val="3Exact"/>
          <w:bCs/>
          <w:u w:val="single"/>
        </w:rPr>
        <w:t>Ρήτρα ηθικού περιεχομένου</w:t>
      </w:r>
    </w:p>
    <w:p w:rsidR="00C07D17" w:rsidRPr="00B13D1D" w:rsidRDefault="00DE36F7" w:rsidP="00B13D1D">
      <w:pPr>
        <w:pStyle w:val="30"/>
        <w:spacing w:line="276" w:lineRule="auto"/>
        <w:ind w:firstLine="0"/>
        <w:rPr>
          <w:b w:val="0"/>
          <w:sz w:val="24"/>
          <w:szCs w:val="24"/>
        </w:rPr>
      </w:pPr>
      <w:r w:rsidRPr="00B13D1D">
        <w:rPr>
          <w:b w:val="0"/>
          <w:sz w:val="24"/>
          <w:szCs w:val="24"/>
        </w:rPr>
        <w:t>Απορρίπτονται προσφορές που κατά παράβαση των όρων της Διεθνούς Σύμβασης Εργασίας απασχολούν ή εκμεταλλεύονται ανηλίκους κάτω των 15 ετών.</w:t>
      </w:r>
    </w:p>
    <w:p w:rsidR="00CC53E5" w:rsidRPr="00DE36F7" w:rsidRDefault="00DE36F7" w:rsidP="00B13D1D">
      <w:pPr>
        <w:widowControl w:val="0"/>
        <w:tabs>
          <w:tab w:val="left" w:pos="685"/>
        </w:tabs>
        <w:spacing w:line="276" w:lineRule="auto"/>
        <w:jc w:val="both"/>
      </w:pPr>
      <w:r w:rsidRPr="00DE36F7">
        <w:t>Κατά την εκτέλεση της παρούσας δημόσιας σύμβασης, ο οικονομικός φορέας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 4412/2016.</w:t>
      </w:r>
    </w:p>
    <w:p w:rsidR="00B13D1D" w:rsidRDefault="00B13D1D" w:rsidP="00B13D1D">
      <w:pPr>
        <w:pStyle w:val="a3"/>
        <w:spacing w:after="0"/>
        <w:ind w:right="-323"/>
        <w:jc w:val="center"/>
        <w:rPr>
          <w:u w:val="single"/>
        </w:rPr>
      </w:pPr>
    </w:p>
    <w:p w:rsidR="00C07D17" w:rsidRPr="00CC53E5" w:rsidRDefault="00CC53E5" w:rsidP="00B13D1D">
      <w:pPr>
        <w:pStyle w:val="a3"/>
        <w:spacing w:after="0"/>
        <w:ind w:right="-323"/>
        <w:jc w:val="center"/>
        <w:rPr>
          <w:u w:val="single"/>
        </w:rPr>
      </w:pPr>
      <w:r w:rsidRPr="00CC53E5">
        <w:rPr>
          <w:u w:val="single"/>
        </w:rPr>
        <w:t xml:space="preserve">Άρθρο </w:t>
      </w:r>
      <w:r w:rsidR="007846C6">
        <w:rPr>
          <w:u w:val="single"/>
        </w:rPr>
        <w:t>10</w:t>
      </w:r>
      <w:r w:rsidRPr="00CC53E5">
        <w:rPr>
          <w:u w:val="single"/>
          <w:vertAlign w:val="superscript"/>
        </w:rPr>
        <w:t>ο</w:t>
      </w:r>
      <w:r w:rsidRPr="00CC53E5">
        <w:rPr>
          <w:u w:val="single"/>
        </w:rPr>
        <w:t xml:space="preserve"> </w:t>
      </w:r>
    </w:p>
    <w:p w:rsidR="00196B15" w:rsidRPr="00651D29" w:rsidRDefault="00196B15" w:rsidP="00CC53E5">
      <w:pPr>
        <w:pStyle w:val="a3"/>
        <w:spacing w:after="0"/>
        <w:ind w:right="-323"/>
        <w:jc w:val="center"/>
        <w:rPr>
          <w:u w:val="single"/>
        </w:rPr>
      </w:pPr>
      <w:r w:rsidRPr="00651D29">
        <w:rPr>
          <w:u w:val="single"/>
        </w:rPr>
        <w:t>Προσφερόμενη τιμή – Χρόνος παράδοσης</w:t>
      </w:r>
    </w:p>
    <w:p w:rsidR="00196B15" w:rsidRPr="00651D29" w:rsidRDefault="00196B15" w:rsidP="00B13D1D">
      <w:pPr>
        <w:pStyle w:val="a3"/>
        <w:spacing w:after="0" w:line="276" w:lineRule="auto"/>
        <w:ind w:right="-323"/>
        <w:jc w:val="both"/>
      </w:pPr>
      <w:r w:rsidRPr="00651D29">
        <w:t>Η προσφερόμενη τιμή δίνεται σε ευρώ ανά μονάδα είδους, όπως καθορίζεται στη διακήρυξη.  Στην τιμή περιλαμβάνονται οι νόμιμες κρατήσεις, τα χαρτόσημα της Σύμβασης ως και κάθε άλλη επιβάρυνση, εκτός από τον ΦΠΑ, για παράδοση στον τόπο και με τον τρόπο που προβλέπεται στη διακήρυξη.</w:t>
      </w:r>
    </w:p>
    <w:p w:rsidR="00196B15" w:rsidRPr="00651D29" w:rsidRDefault="00196B15" w:rsidP="00B13D1D">
      <w:pPr>
        <w:pStyle w:val="a3"/>
        <w:spacing w:after="0" w:line="276" w:lineRule="auto"/>
        <w:ind w:right="-323"/>
        <w:jc w:val="both"/>
      </w:pPr>
      <w:r w:rsidRPr="00651D29">
        <w:t>Οι τιμές της προσφοράς είναι δεσμευτικές για τον προμηθευτή μέχρι και την οριστική παραλαβή της προμήθειας, για τις εφ’ άπαξ προμήθειες και ως την λήξη της σύμβασης όταν πρόκειται για τμηματικές προμήθειες.</w:t>
      </w:r>
    </w:p>
    <w:p w:rsidR="00196B15" w:rsidRPr="00651D29" w:rsidRDefault="00196B15" w:rsidP="00B13D1D">
      <w:pPr>
        <w:pStyle w:val="a3"/>
        <w:spacing w:after="0" w:line="276" w:lineRule="auto"/>
        <w:ind w:right="-323"/>
        <w:jc w:val="both"/>
      </w:pPr>
      <w:r w:rsidRPr="00651D29">
        <w:t>Αποκλείεται αναθεώρηση των τιμών προσφοράς και οποιαδήποτε αξίωση του προμηθευτή πέραν του αντιτίμου των ειδών που θα προμηθεύσει βάσει των τιμών της προσφοράς του.</w:t>
      </w:r>
    </w:p>
    <w:p w:rsidR="00196B15" w:rsidRPr="00651D29" w:rsidRDefault="00196B15" w:rsidP="00B13D1D">
      <w:pPr>
        <w:pStyle w:val="a3"/>
        <w:spacing w:after="0" w:line="276" w:lineRule="auto"/>
        <w:ind w:right="-323"/>
        <w:jc w:val="both"/>
      </w:pPr>
      <w:r w:rsidRPr="00651D29">
        <w:t>Ο ΦΠΑ επί τοις % στο οποίο υπάγεται το ζητούμενο είδος, βαρύνει το Νοσοκομείο</w:t>
      </w:r>
    </w:p>
    <w:p w:rsidR="00196B15" w:rsidRDefault="00196B15" w:rsidP="00B13D1D">
      <w:pPr>
        <w:pStyle w:val="a3"/>
        <w:spacing w:after="0" w:line="276" w:lineRule="auto"/>
        <w:ind w:right="-323"/>
        <w:jc w:val="both"/>
      </w:pPr>
      <w:r w:rsidRPr="00651D29">
        <w:t>ΧΡΟΝΟΣ ΠΑΡΑΔΟΣΗΣ : 5 ημερολογιακές ημέρες από την ημερομηνία έγγραφης παραγγελίας από το Γραφείο Προμηθειών του Νοσοκομείου.</w:t>
      </w:r>
    </w:p>
    <w:p w:rsidR="00CC53E5" w:rsidRDefault="00CC53E5" w:rsidP="00B13D1D">
      <w:pPr>
        <w:pStyle w:val="a3"/>
        <w:spacing w:after="0" w:line="276" w:lineRule="auto"/>
        <w:ind w:right="-323"/>
        <w:jc w:val="both"/>
      </w:pPr>
      <w:r>
        <w:t>Προσφορές που δεν δίνουν τις τιμές σε ΕΥΡΩ ή που καθορίζουν σχέση ΕΥΡΩ προς ξένο νόμισμα θα απορρίπτονται ως απαράδεκτες.</w:t>
      </w:r>
    </w:p>
    <w:p w:rsidR="00CC53E5" w:rsidRDefault="00CC53E5" w:rsidP="00B13D1D">
      <w:pPr>
        <w:pStyle w:val="a3"/>
        <w:spacing w:after="0" w:line="276" w:lineRule="auto"/>
        <w:ind w:right="-323"/>
        <w:jc w:val="both"/>
      </w:pPr>
      <w:r>
        <w:t>Η αναγραφή της τιμής σε ΕΥΡΩ, μπορεί να γίνεται με δύο ή και περισσότερα δεκαδικά ψηφία (άνευ ορίου), εφόσον χρησιμοποιείται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rsidR="00CC53E5" w:rsidRDefault="00CC53E5" w:rsidP="00B13D1D">
      <w:pPr>
        <w:pStyle w:val="a3"/>
        <w:spacing w:after="0" w:line="276" w:lineRule="auto"/>
        <w:ind w:right="-323"/>
        <w:jc w:val="both"/>
      </w:pPr>
      <w:r>
        <w:t>Εφόσον από την προσφορά δεν προκύπτει με σαφήνεια η προσφερόμενη τιμή, η προσφορά απορρίπτεται ως απαράδεκτη.</w:t>
      </w:r>
    </w:p>
    <w:p w:rsidR="00CC53E5" w:rsidRPr="0088109D" w:rsidRDefault="00CC53E5" w:rsidP="00B13D1D">
      <w:pPr>
        <w:pStyle w:val="a3"/>
        <w:spacing w:after="0" w:line="276" w:lineRule="auto"/>
        <w:ind w:right="-323"/>
        <w:jc w:val="both"/>
      </w:pPr>
      <w:r>
        <w:t>Προσφορές που θα θέτουν όρο αναπροσαρμογής της τιμής απορρίπτονται ως απαράδεκτες</w:t>
      </w:r>
    </w:p>
    <w:p w:rsidR="005330C5" w:rsidRPr="0088109D" w:rsidRDefault="005330C5" w:rsidP="00B13D1D">
      <w:pPr>
        <w:pStyle w:val="a3"/>
        <w:spacing w:after="0"/>
        <w:ind w:right="-323"/>
        <w:jc w:val="both"/>
      </w:pPr>
    </w:p>
    <w:p w:rsidR="00196B15" w:rsidRPr="00651D29" w:rsidRDefault="007846C6" w:rsidP="003D07CB">
      <w:pPr>
        <w:pStyle w:val="a3"/>
        <w:spacing w:after="0"/>
        <w:ind w:left="284" w:right="-323"/>
        <w:jc w:val="center"/>
      </w:pPr>
      <w:r>
        <w:t>Άρθρο 11</w:t>
      </w:r>
      <w:r w:rsidR="00196B15" w:rsidRPr="00651D29">
        <w:rPr>
          <w:vertAlign w:val="superscript"/>
        </w:rPr>
        <w:t>ο</w:t>
      </w:r>
    </w:p>
    <w:p w:rsidR="00196B15" w:rsidRPr="00651D29" w:rsidRDefault="00196B15" w:rsidP="00CC53E5">
      <w:pPr>
        <w:pStyle w:val="a3"/>
        <w:spacing w:after="0" w:line="276" w:lineRule="auto"/>
        <w:ind w:left="284" w:right="-323"/>
        <w:jc w:val="center"/>
        <w:rPr>
          <w:u w:val="single"/>
        </w:rPr>
      </w:pPr>
      <w:r w:rsidRPr="00651D29">
        <w:rPr>
          <w:u w:val="single"/>
        </w:rPr>
        <w:t>Αξιολόγηση προσφορών – Κατακύρωση διαγωνισμού</w:t>
      </w:r>
    </w:p>
    <w:p w:rsidR="00196B15" w:rsidRPr="00651D29" w:rsidRDefault="00196B15" w:rsidP="00CC53E5">
      <w:pPr>
        <w:pStyle w:val="a3"/>
        <w:numPr>
          <w:ilvl w:val="0"/>
          <w:numId w:val="13"/>
        </w:numPr>
        <w:tabs>
          <w:tab w:val="clear" w:pos="1440"/>
          <w:tab w:val="num" w:pos="1260"/>
        </w:tabs>
        <w:overflowPunct w:val="0"/>
        <w:autoSpaceDE w:val="0"/>
        <w:autoSpaceDN w:val="0"/>
        <w:adjustRightInd w:val="0"/>
        <w:spacing w:after="0" w:line="276" w:lineRule="auto"/>
        <w:ind w:left="1260" w:right="-323"/>
        <w:jc w:val="both"/>
        <w:textAlignment w:val="baseline"/>
      </w:pPr>
      <w:r w:rsidRPr="00651D29">
        <w:t>Ελέγχονται τα δικαιολογητικά που αναφέρονται στο άρθρο 2 της παρούσας διακήρυξης.</w:t>
      </w:r>
    </w:p>
    <w:p w:rsidR="00196B15" w:rsidRPr="00651D29" w:rsidRDefault="00196B15" w:rsidP="00CC53E5">
      <w:pPr>
        <w:pStyle w:val="a3"/>
        <w:numPr>
          <w:ilvl w:val="0"/>
          <w:numId w:val="13"/>
        </w:numPr>
        <w:tabs>
          <w:tab w:val="clear" w:pos="1440"/>
          <w:tab w:val="num" w:pos="1260"/>
        </w:tabs>
        <w:overflowPunct w:val="0"/>
        <w:autoSpaceDE w:val="0"/>
        <w:autoSpaceDN w:val="0"/>
        <w:adjustRightInd w:val="0"/>
        <w:spacing w:after="0" w:line="276" w:lineRule="auto"/>
        <w:ind w:left="1260" w:right="-323"/>
        <w:jc w:val="both"/>
        <w:textAlignment w:val="baseline"/>
      </w:pPr>
      <w:r w:rsidRPr="00651D29">
        <w:t>Ανοίγονται οι τεχνικές προσφορές και αξιολογούνται μόνο οι προσφορές των οποίων τα δικαιολογητικά είναι αποδεκτά.</w:t>
      </w:r>
    </w:p>
    <w:p w:rsidR="00196B15" w:rsidRPr="00651D29" w:rsidRDefault="00196B15" w:rsidP="00CC53E5">
      <w:pPr>
        <w:pStyle w:val="a3"/>
        <w:numPr>
          <w:ilvl w:val="0"/>
          <w:numId w:val="13"/>
        </w:numPr>
        <w:tabs>
          <w:tab w:val="clear" w:pos="1440"/>
          <w:tab w:val="num" w:pos="1260"/>
        </w:tabs>
        <w:overflowPunct w:val="0"/>
        <w:autoSpaceDE w:val="0"/>
        <w:autoSpaceDN w:val="0"/>
        <w:adjustRightInd w:val="0"/>
        <w:spacing w:after="0" w:line="276" w:lineRule="auto"/>
        <w:ind w:left="1260" w:right="-323"/>
        <w:jc w:val="both"/>
        <w:textAlignment w:val="baseline"/>
      </w:pPr>
      <w:r w:rsidRPr="00651D29">
        <w:t>Ανοίγονται οι οικονομικές προσφορές των εταιριών των οποίων οι τεχνικές προσφορές έχουν κριθεί αποδεκτές. Οικονομικές προσφορές εταιριών των οποίων οι τεχνικές προσφορές δεν πληρούν τις τεχνικές προδιαγραφές της παρούσας διακήρυξης δεν ανοίγονται αλλά επιστρέφονται.</w:t>
      </w:r>
    </w:p>
    <w:p w:rsidR="00196B15" w:rsidRPr="00651D29" w:rsidRDefault="00196B15" w:rsidP="00CC53E5">
      <w:pPr>
        <w:pStyle w:val="a3"/>
        <w:numPr>
          <w:ilvl w:val="0"/>
          <w:numId w:val="13"/>
        </w:numPr>
        <w:tabs>
          <w:tab w:val="clear" w:pos="1440"/>
          <w:tab w:val="num" w:pos="1260"/>
        </w:tabs>
        <w:overflowPunct w:val="0"/>
        <w:autoSpaceDE w:val="0"/>
        <w:autoSpaceDN w:val="0"/>
        <w:adjustRightInd w:val="0"/>
        <w:spacing w:after="0" w:line="276" w:lineRule="auto"/>
        <w:ind w:left="1260" w:right="-323"/>
        <w:jc w:val="both"/>
        <w:textAlignment w:val="baseline"/>
      </w:pPr>
      <w:r w:rsidRPr="00651D29">
        <w:t>Επιλέγεται η προσφορά με την χαμηλότερη τιμή κατ’ είδος.</w:t>
      </w:r>
    </w:p>
    <w:p w:rsidR="00196B15" w:rsidRPr="00651D29" w:rsidRDefault="00196B15" w:rsidP="00CC53E5">
      <w:pPr>
        <w:pStyle w:val="a3"/>
        <w:numPr>
          <w:ilvl w:val="0"/>
          <w:numId w:val="13"/>
        </w:numPr>
        <w:tabs>
          <w:tab w:val="clear" w:pos="1440"/>
          <w:tab w:val="num" w:pos="1260"/>
        </w:tabs>
        <w:overflowPunct w:val="0"/>
        <w:autoSpaceDE w:val="0"/>
        <w:autoSpaceDN w:val="0"/>
        <w:adjustRightInd w:val="0"/>
        <w:spacing w:after="0" w:line="276" w:lineRule="auto"/>
        <w:ind w:left="1260" w:right="-323"/>
        <w:jc w:val="both"/>
        <w:textAlignment w:val="baseline"/>
      </w:pPr>
      <w:r w:rsidRPr="00651D29">
        <w:t xml:space="preserve">Συντάσσεται Πρακτικό από την Επιτροπή Αξιολόγησης και υποβάλλεται στο </w:t>
      </w:r>
      <w:r w:rsidR="00B21C8B">
        <w:t>Σ.Δ.</w:t>
      </w:r>
      <w:r w:rsidRPr="00651D29">
        <w:t xml:space="preserve"> του Νοσοκομείου προς έγκριση.</w:t>
      </w:r>
    </w:p>
    <w:p w:rsidR="00196B15" w:rsidRPr="00651D29" w:rsidRDefault="00196B15" w:rsidP="00CC53E5">
      <w:pPr>
        <w:pStyle w:val="a3"/>
        <w:numPr>
          <w:ilvl w:val="0"/>
          <w:numId w:val="14"/>
        </w:numPr>
        <w:spacing w:after="0" w:line="276" w:lineRule="auto"/>
        <w:ind w:right="-323"/>
        <w:jc w:val="both"/>
      </w:pPr>
      <w:r w:rsidRPr="00651D29">
        <w:t xml:space="preserve">Ενημερώνονται οι απορριφθέντες για τους λόγους απόρριψής τους </w:t>
      </w:r>
    </w:p>
    <w:p w:rsidR="00196B15" w:rsidRPr="00651D29" w:rsidRDefault="00196B15" w:rsidP="00CC53E5">
      <w:pPr>
        <w:pStyle w:val="a3"/>
        <w:spacing w:after="0" w:line="276" w:lineRule="auto"/>
        <w:ind w:left="860" w:right="-323"/>
        <w:jc w:val="both"/>
        <w:rPr>
          <w:color w:val="FF9900"/>
        </w:rPr>
      </w:pPr>
      <w:r w:rsidRPr="00651D29">
        <w:t xml:space="preserve">       </w:t>
      </w:r>
    </w:p>
    <w:p w:rsidR="00196B15" w:rsidRPr="00651D29" w:rsidRDefault="00196B15" w:rsidP="00CC53E5">
      <w:pPr>
        <w:pStyle w:val="a3"/>
        <w:spacing w:line="276" w:lineRule="auto"/>
        <w:ind w:right="-323"/>
        <w:jc w:val="both"/>
      </w:pPr>
      <w:r w:rsidRPr="00651D29">
        <w:t>Προσφορά που είναι αόριστη και ανεπίδεκτη εκτίμησης ή είναι υπό αίρεση απορρίπτεται ως απαράδεκτη, μετά από γνωμοδότηση του αρμοδίου για την αξιολόγηση των αποτελεσμάτων του διαγωνισμού οργάνου.</w:t>
      </w:r>
    </w:p>
    <w:p w:rsidR="00196B15" w:rsidRPr="00651D29" w:rsidRDefault="00196B15" w:rsidP="00CC53E5">
      <w:pPr>
        <w:pStyle w:val="a3"/>
        <w:spacing w:line="276" w:lineRule="auto"/>
        <w:ind w:right="-323"/>
        <w:jc w:val="both"/>
      </w:pPr>
      <w:r w:rsidRPr="00651D29">
        <w:t>Προσφορές που παρουσιάζουν ουσιώδεις αποκλίσεις από τους όρους και τις Τεχνικές Προδιαγραφές της διακήρυξης, απορρίπτονται ως απαράδεκτες.</w:t>
      </w:r>
    </w:p>
    <w:p w:rsidR="00196B15" w:rsidRPr="00651D29" w:rsidRDefault="00196B15" w:rsidP="00CC53E5">
      <w:pPr>
        <w:pStyle w:val="a3"/>
        <w:spacing w:line="276" w:lineRule="auto"/>
        <w:ind w:right="-323"/>
        <w:jc w:val="both"/>
      </w:pPr>
      <w:r w:rsidRPr="00651D29">
        <w:lastRenderedPageBreak/>
        <w:t>Αντίθετα δεν απορρίπτονται προσφορές εάν οι παρουσιαζόμενες αποκλίσεις κρίνονται ως επουσιώδεις.</w:t>
      </w:r>
    </w:p>
    <w:p w:rsidR="00196B15" w:rsidRPr="00651D29" w:rsidRDefault="00196B15" w:rsidP="00CC53E5">
      <w:pPr>
        <w:pStyle w:val="a3"/>
        <w:spacing w:line="276" w:lineRule="auto"/>
        <w:ind w:right="-323"/>
        <w:jc w:val="both"/>
      </w:pPr>
      <w:r w:rsidRPr="00651D29">
        <w:t xml:space="preserve">Η κατακύρωση του διαγωνισμού θα γίνει από το </w:t>
      </w:r>
      <w:r w:rsidR="00B21C8B">
        <w:t>Συμβούλιο Διοίκησης</w:t>
      </w:r>
      <w:r w:rsidRPr="00651D29">
        <w:t xml:space="preserve"> του Νοσοκομείου και θα ανακοινωθεί εγγράφως στον ανακηρυχθέντα προμηθευτή.</w:t>
      </w:r>
    </w:p>
    <w:p w:rsidR="00196B15" w:rsidRDefault="00196B15" w:rsidP="00CC53E5">
      <w:pPr>
        <w:pStyle w:val="a3"/>
        <w:spacing w:line="276" w:lineRule="auto"/>
        <w:ind w:right="-323"/>
        <w:jc w:val="both"/>
      </w:pPr>
      <w:r w:rsidRPr="00651D29">
        <w:t xml:space="preserve">Σε περίπτωση που ο ανακηρυχθείς προμηθευτής δεν προσέλθει μέσα στην προθεσμία που του ορίσθηκε να υπογράψει την σχετική σύμβαση, κηρύσσεται υποχρεωτικά έκπτωτος από την κατακύρωση που έγινε στο όνομα του και από κάθε δικαίωμα που απορρέει από αυτήν, με απόφαση του </w:t>
      </w:r>
      <w:r w:rsidR="00B21C8B">
        <w:t xml:space="preserve">Σ.Δ. </w:t>
      </w:r>
      <w:r w:rsidRPr="00651D29">
        <w:t xml:space="preserve"> Νοσοκομείου, και του επιβάλλονται οι προβλεπόμενες από τον νόμο κυρώσεις.</w:t>
      </w:r>
    </w:p>
    <w:p w:rsidR="00361ABD" w:rsidRDefault="00361ABD" w:rsidP="00361ABD">
      <w:pPr>
        <w:pStyle w:val="a3"/>
        <w:spacing w:line="276" w:lineRule="auto"/>
        <w:ind w:right="-323"/>
        <w:jc w:val="both"/>
      </w:pPr>
      <w:r w:rsidRPr="00361ABD">
        <w:rPr>
          <w:lang w:bidi="el-GR"/>
        </w:rPr>
        <w:t xml:space="preserve"> Η ανακοίνωση της κατακύρωσης του Διαγωνισμού γίνεται εγγράφως προς τον επιλεγέντα από την αναθέτουσα αρχή, σύμφωνα με τα οριζόμενα στο άρθρο 103 - 105 του Ν. 4412/216. Από την ανακοίνωση του αποτελέσματος του διαγωνισμού στον Ανάδοχο, η Σύμβαση θεωρείται ότι έχει συναφθεί, το δε έγγραφο (Σύμβαση) που ακολουθεί έχει μόνον αποδεικτικό χαρακτήρα</w:t>
      </w:r>
    </w:p>
    <w:p w:rsidR="00196B15" w:rsidRPr="00651D29" w:rsidRDefault="00CC53E5" w:rsidP="00396974">
      <w:pPr>
        <w:pStyle w:val="a3"/>
        <w:spacing w:line="276" w:lineRule="auto"/>
        <w:ind w:right="-323"/>
        <w:jc w:val="both"/>
      </w:pPr>
      <w:r>
        <w:t>Κατά την εκτέλεση των δημόσιων συμβάσεων,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 4412/2016</w:t>
      </w:r>
    </w:p>
    <w:p w:rsidR="00196B15" w:rsidRPr="00651D29" w:rsidRDefault="007846C6" w:rsidP="003D07CB">
      <w:pPr>
        <w:pStyle w:val="a3"/>
        <w:spacing w:after="0"/>
        <w:ind w:right="-323"/>
        <w:jc w:val="center"/>
      </w:pPr>
      <w:r>
        <w:t>Άρθρο 12</w:t>
      </w:r>
      <w:r w:rsidR="00196B15" w:rsidRPr="00651D29">
        <w:rPr>
          <w:vertAlign w:val="superscript"/>
        </w:rPr>
        <w:t>ο</w:t>
      </w:r>
    </w:p>
    <w:p w:rsidR="00196B15" w:rsidRPr="00651D29" w:rsidRDefault="00196B15" w:rsidP="003D07CB">
      <w:pPr>
        <w:pStyle w:val="a3"/>
        <w:spacing w:after="0"/>
        <w:ind w:right="-323"/>
        <w:jc w:val="center"/>
        <w:rPr>
          <w:u w:val="single"/>
        </w:rPr>
      </w:pPr>
      <w:r w:rsidRPr="00651D29">
        <w:rPr>
          <w:u w:val="single"/>
        </w:rPr>
        <w:t>Παράδοση – Παραλαβή</w:t>
      </w:r>
    </w:p>
    <w:p w:rsidR="00196B15" w:rsidRPr="00651D29" w:rsidRDefault="00196B15" w:rsidP="00BA5D08">
      <w:pPr>
        <w:pStyle w:val="a3"/>
        <w:spacing w:after="0" w:line="276" w:lineRule="auto"/>
        <w:ind w:right="-323"/>
        <w:jc w:val="both"/>
      </w:pPr>
      <w:r w:rsidRPr="00651D29">
        <w:t xml:space="preserve">Η </w:t>
      </w:r>
      <w:r w:rsidR="00116D74">
        <w:t>παροχή των υπηρεσιών</w:t>
      </w:r>
      <w:r w:rsidRPr="00651D29">
        <w:t xml:space="preserve"> θα γίνει τμηματικά </w:t>
      </w:r>
      <w:r w:rsidR="00116D74">
        <w:t>αναλόγως των αιτήσεων</w:t>
      </w:r>
      <w:r w:rsidRPr="00651D29">
        <w:t xml:space="preserve"> του Νοσοκομείου, στον χώρο που θα του υποδειχθεί, με έξοδα, ευθύνη και μέριμνα  του προμηθευτή.</w:t>
      </w:r>
    </w:p>
    <w:p w:rsidR="00196B15" w:rsidRPr="00651D29" w:rsidRDefault="00196B15" w:rsidP="00BA5D08">
      <w:pPr>
        <w:pStyle w:val="a3"/>
        <w:spacing w:after="0" w:line="276" w:lineRule="auto"/>
        <w:ind w:right="-323"/>
        <w:jc w:val="both"/>
      </w:pPr>
      <w:r w:rsidRPr="00651D29">
        <w:t xml:space="preserve">Σε περίπτωση που δεν </w:t>
      </w:r>
      <w:r w:rsidR="00116D74">
        <w:t>γίνει η παροχή των υπηρεσιών</w:t>
      </w:r>
      <w:r w:rsidR="00116D74" w:rsidRPr="00651D29">
        <w:t xml:space="preserve"> </w:t>
      </w:r>
      <w:r w:rsidRPr="00651D29">
        <w:t xml:space="preserve">μέσα στα </w:t>
      </w:r>
      <w:r w:rsidR="00D63473">
        <w:t xml:space="preserve">εύλογα </w:t>
      </w:r>
      <w:r w:rsidRPr="00651D29">
        <w:t>χρονικά περιθώρια που παρέχονται στον προμηθευτή, του επιβάλλονται οι προβλεπόμενες από τον νόμο κυρώσεις.</w:t>
      </w:r>
    </w:p>
    <w:p w:rsidR="00196B15" w:rsidRPr="00651D29" w:rsidRDefault="00196B15" w:rsidP="00BA5D08">
      <w:pPr>
        <w:pStyle w:val="a3"/>
        <w:spacing w:after="0" w:line="276" w:lineRule="auto"/>
        <w:ind w:right="-323"/>
        <w:jc w:val="both"/>
      </w:pPr>
      <w:r w:rsidRPr="00651D29">
        <w:t>Η οριστική παραλαβή των υπό προμήθεια ειδών θα γίνεται από την αρμόδια τριμελή επιτροπή με βάση τις νόμιμες διαδικασίες εντός 10 ημερών από την παράδοση. Σε περίπτωση απόρριψης του υλικού, συντάσσεται από την επιτροπή παραλαβής πρωτόκολλο και ορίζεται στον προμηθευτή εύλογο χρονικό διάστημα για την αντικατάστασή του.</w:t>
      </w:r>
    </w:p>
    <w:p w:rsidR="00196B15" w:rsidRPr="00651D29" w:rsidRDefault="00196B15" w:rsidP="00BA5D08">
      <w:pPr>
        <w:pStyle w:val="a3"/>
        <w:spacing w:after="0" w:line="276" w:lineRule="auto"/>
        <w:ind w:right="-323"/>
        <w:jc w:val="both"/>
      </w:pPr>
      <w:r w:rsidRPr="00651D29">
        <w:t xml:space="preserve">Αν ο προμηθευτής δεν συμμορφωθεί ή δεν δεχθεί την αντικατάσταση η επιτροπή παραλαβής εισηγείται στο </w:t>
      </w:r>
      <w:r w:rsidR="00B21C8B">
        <w:t>Σ.Δ.</w:t>
      </w:r>
      <w:r w:rsidRPr="00651D29">
        <w:t xml:space="preserve"> την επιβολή κυρώσεων και το Νοσοκομείο έχει το δικαίωμα να απευθυνθεί στο ελεύθερο εμπόριο. Η διαφορά τιμής που τυχόν προκύψει και όποια πρόσθετη δαπάνη βαρύνει τον προμηθευτή.</w:t>
      </w:r>
    </w:p>
    <w:p w:rsidR="00196B15" w:rsidRPr="0088109D" w:rsidRDefault="00196B15" w:rsidP="00BA5D08">
      <w:pPr>
        <w:pStyle w:val="a3"/>
        <w:spacing w:after="0" w:line="276" w:lineRule="auto"/>
        <w:ind w:right="-323"/>
        <w:jc w:val="both"/>
        <w:rPr>
          <w:b/>
        </w:rPr>
      </w:pPr>
      <w:r w:rsidRPr="00651D29">
        <w:rPr>
          <w:u w:val="single"/>
        </w:rPr>
        <w:t>Χρόνος ισχύος σύμβασης</w:t>
      </w:r>
      <w:r w:rsidR="00346D59" w:rsidRPr="00346D59">
        <w:rPr>
          <w:b/>
        </w:rPr>
        <w:t xml:space="preserve"> </w:t>
      </w:r>
      <w:r w:rsidR="00A40993" w:rsidRPr="002E1491">
        <w:rPr>
          <w:b/>
        </w:rPr>
        <w:t>Ένα έτος με δικαίωμα παράτασης</w:t>
      </w:r>
      <w:r w:rsidR="00A40993">
        <w:rPr>
          <w:b/>
        </w:rPr>
        <w:t xml:space="preserve"> </w:t>
      </w:r>
      <w:r w:rsidR="00A40993" w:rsidRPr="002E1491">
        <w:rPr>
          <w:b/>
        </w:rPr>
        <w:t>εκ μέρους του Νοσοκομείου</w:t>
      </w:r>
      <w:r w:rsidR="00A40993">
        <w:rPr>
          <w:b/>
        </w:rPr>
        <w:t xml:space="preserve"> μέχρι την ολοκλήρωση του σχετικού διαγωνισμού και όχι πέραν του ενός (1) έτους.</w:t>
      </w:r>
    </w:p>
    <w:p w:rsidR="00F92BEE" w:rsidRPr="00F92BEE" w:rsidRDefault="00F92BEE" w:rsidP="00BA5D08">
      <w:pPr>
        <w:tabs>
          <w:tab w:val="center" w:pos="4153"/>
        </w:tabs>
        <w:spacing w:line="276" w:lineRule="auto"/>
        <w:jc w:val="both"/>
        <w:rPr>
          <w:i/>
          <w:u w:val="single"/>
        </w:rPr>
      </w:pPr>
      <w:r w:rsidRPr="00F92BEE">
        <w:rPr>
          <w:b/>
          <w:i/>
          <w:u w:val="single"/>
        </w:rPr>
        <w:t xml:space="preserve">Σε περίπτωση υπογραφής σύμβασης </w:t>
      </w:r>
      <w:r w:rsidR="00FF2300">
        <w:rPr>
          <w:b/>
          <w:i/>
          <w:u w:val="single"/>
        </w:rPr>
        <w:t>σε Κεντρικό ή Περιφερειακό επίπεδο</w:t>
      </w:r>
      <w:r w:rsidRPr="00F92BEE">
        <w:rPr>
          <w:b/>
          <w:i/>
          <w:u w:val="single"/>
        </w:rPr>
        <w:t xml:space="preserve"> ο διαγωνισμός ή οι τυχόν συμβάσεις που θα προκύψουν παύουν να ισχύουν αυτοδίκαια.</w:t>
      </w:r>
    </w:p>
    <w:p w:rsidR="001E7E0D" w:rsidRPr="0088109D" w:rsidRDefault="001E7E0D" w:rsidP="003D07CB">
      <w:pPr>
        <w:pStyle w:val="a3"/>
        <w:spacing w:after="0"/>
        <w:ind w:right="-323"/>
        <w:jc w:val="both"/>
      </w:pPr>
    </w:p>
    <w:p w:rsidR="00196B15" w:rsidRPr="00651D29" w:rsidRDefault="007846C6" w:rsidP="003D07CB">
      <w:pPr>
        <w:pStyle w:val="a3"/>
        <w:spacing w:after="0"/>
        <w:ind w:right="-323"/>
        <w:jc w:val="center"/>
      </w:pPr>
      <w:r>
        <w:t>Άρθρο 13</w:t>
      </w:r>
      <w:r w:rsidR="00196B15" w:rsidRPr="00651D29">
        <w:rPr>
          <w:vertAlign w:val="superscript"/>
        </w:rPr>
        <w:t>ο</w:t>
      </w:r>
    </w:p>
    <w:p w:rsidR="00196B15" w:rsidRPr="00651D29" w:rsidRDefault="00196B15" w:rsidP="003D07CB">
      <w:pPr>
        <w:pStyle w:val="a3"/>
        <w:spacing w:after="0"/>
        <w:ind w:right="-323"/>
        <w:jc w:val="center"/>
        <w:rPr>
          <w:u w:val="single"/>
        </w:rPr>
      </w:pPr>
      <w:r w:rsidRPr="00651D29">
        <w:rPr>
          <w:u w:val="single"/>
        </w:rPr>
        <w:t>Πληρωμή – Κρατήσεις</w:t>
      </w:r>
    </w:p>
    <w:p w:rsidR="00B32FC1" w:rsidRDefault="00B32FC1" w:rsidP="00BC2749">
      <w:pPr>
        <w:pStyle w:val="a3"/>
        <w:jc w:val="both"/>
      </w:pPr>
      <w:r>
        <w:t xml:space="preserve">    </w:t>
      </w:r>
      <w:r w:rsidR="00196B15" w:rsidRPr="00651D29">
        <w:t>Η πληρωμή της αξίας του κατακυρωθέντος συμβατικού είδους θα γίνει εντός 3 μηνών με βάση χρηματικό ένταλμα θεωρημένο από τον Πάρεδρο του Ελεγκτικού Συνεδρίου και μετά την διαπίστωση της πλήρους παράδοσης, οριστικής ποιοτικής και ποσοτικής παραλαβής και καλής λειτουργίας τους σύμφωνα  με τους όρους της Σύμβασης από αρμόδια Επιτροπή του Νοσοκομείου, και με βάση τα νόμιμα δικαιολογητικά που απαιτούνται.</w:t>
      </w:r>
      <w:r w:rsidRPr="00B32FC1">
        <w:t xml:space="preserve"> </w:t>
      </w:r>
    </w:p>
    <w:p w:rsidR="00BC2749" w:rsidRDefault="00BC2749" w:rsidP="00BA5D08">
      <w:pPr>
        <w:spacing w:after="120"/>
        <w:jc w:val="both"/>
      </w:pPr>
      <w:r>
        <w:t>Ο ανάδοχος κατά την πληρωμή επιβαρύνεται</w:t>
      </w:r>
      <w:r w:rsidR="00FF2300">
        <w:t xml:space="preserve"> με τις παρακάτω κρατήσεις:</w:t>
      </w:r>
      <w:r w:rsidR="005E287C">
        <w:t xml:space="preserve"> </w:t>
      </w:r>
      <w:r w:rsidR="00326535">
        <w:t>Φόρος εισοδήματος  8</w:t>
      </w:r>
      <w:r>
        <w:t>% για την προμήθεια ειδών.</w:t>
      </w:r>
    </w:p>
    <w:p w:rsidR="00BA5D08" w:rsidRDefault="00BA5D08" w:rsidP="00BA5D08">
      <w:pPr>
        <w:spacing w:after="120"/>
        <w:jc w:val="both"/>
      </w:pPr>
      <w:r>
        <w:lastRenderedPageBreak/>
        <w:t>Ως προς τον τρόπο πληρωμής και τα απαιτούμενα δικαιολογητικά για την πληρωμή του αναδόχου ισχύουν τα οριζόμενα στο αρ. 200 του Ν. 4412/2016</w:t>
      </w:r>
    </w:p>
    <w:p w:rsidR="00BC2749" w:rsidRDefault="00BC2749" w:rsidP="00BA5D08">
      <w:pPr>
        <w:spacing w:after="120"/>
        <w:jc w:val="both"/>
      </w:pPr>
      <w:r>
        <w:t>Στα τιμολόγια πώλησης – δελτία αποστολής του προμηθευτή, θα γίνεται παρακράτηση δύο τοις εκατό(2%) επί της αξίας τους, μετά την αφαίρεση του ΦΠΑ και κάθε άλλου παρακρατούμενου ποσού υπέρ τρίτων (σύμφωνα με τις διατάξεις του άρθρου 3, του Ν.3580/2007).</w:t>
      </w:r>
    </w:p>
    <w:p w:rsidR="00BC2749" w:rsidRDefault="00BC2749" w:rsidP="00BA5D08">
      <w:pPr>
        <w:spacing w:after="120"/>
        <w:jc w:val="both"/>
      </w:pPr>
      <w:r>
        <w:t xml:space="preserve">Κράτηση υπέρ Ενιαίας Ανεξάρτητης Αρχής Δημοσίων Συμβάσεων </w:t>
      </w:r>
      <w:r w:rsidR="00BA5D08">
        <w:t>ύψους 0,</w:t>
      </w:r>
      <w:r>
        <w:t>0</w:t>
      </w:r>
      <w:r w:rsidR="00BA5D08">
        <w:t>6</w:t>
      </w:r>
      <w:r>
        <w:t>%, 0,003% χαρτόσημο στην κράτηση της ΕΑΑΔΗΣΥ. και 20% ΟΓΑ χαρτοσήμου, η οποία υπολογίζεται επί της αξίας εκτός ΦΠΑ, της αρχικής και κάθε συμπληρωματικής σύμβασης.</w:t>
      </w:r>
    </w:p>
    <w:p w:rsidR="00196B15" w:rsidRPr="00651D29" w:rsidRDefault="00B32FC1" w:rsidP="00BC2749">
      <w:pPr>
        <w:pStyle w:val="a3"/>
        <w:ind w:right="-323"/>
        <w:jc w:val="both"/>
      </w:pPr>
      <w:r>
        <w:t>Ε</w:t>
      </w:r>
      <w:r w:rsidR="00196B15" w:rsidRPr="00651D29">
        <w:t>πίσης</w:t>
      </w:r>
      <w:r>
        <w:t xml:space="preserve"> </w:t>
      </w:r>
      <w:r w:rsidR="00196B15" w:rsidRPr="00651D29">
        <w:t>μεταφορικά για την πα</w:t>
      </w:r>
      <w:r w:rsidR="00FF2300">
        <w:t xml:space="preserve">ράδοση των ειδών στο Ίδρυμα, </w:t>
      </w:r>
      <w:r w:rsidR="00196B15" w:rsidRPr="00651D29">
        <w:t>επιβαρύ</w:t>
      </w:r>
      <w:r w:rsidR="00196B15" w:rsidRPr="00651D29">
        <w:softHyphen/>
        <w:t>νουν τους προμηθευτές.</w:t>
      </w:r>
    </w:p>
    <w:p w:rsidR="00934ED5" w:rsidRPr="00C40F15" w:rsidRDefault="00196B15" w:rsidP="00116D74">
      <w:pPr>
        <w:widowControl w:val="0"/>
        <w:suppressAutoHyphens/>
        <w:spacing w:after="120"/>
        <w:jc w:val="both"/>
      </w:pPr>
      <w:r w:rsidRPr="00651D29">
        <w:t>Ο προμηθευτής υποχρεούται να ενημερώνει το Νοσοκομείο έγκαιρα και πάντως πριν την έκδοση τιμολογίου για τυχόν αύξηση των τιμών κάποιου είδους.</w:t>
      </w:r>
    </w:p>
    <w:p w:rsidR="00196B15" w:rsidRPr="00651D29" w:rsidRDefault="007846C6" w:rsidP="003D07CB">
      <w:pPr>
        <w:pStyle w:val="a3"/>
        <w:spacing w:after="0"/>
        <w:ind w:right="-323"/>
        <w:jc w:val="center"/>
      </w:pPr>
      <w:r>
        <w:t>Άρθρο 14</w:t>
      </w:r>
      <w:r w:rsidR="00196B15" w:rsidRPr="00651D29">
        <w:rPr>
          <w:vertAlign w:val="superscript"/>
        </w:rPr>
        <w:t>ο</w:t>
      </w:r>
    </w:p>
    <w:p w:rsidR="00196B15" w:rsidRPr="00651D29" w:rsidRDefault="00196B15" w:rsidP="003D07CB">
      <w:pPr>
        <w:pStyle w:val="a3"/>
        <w:spacing w:after="0"/>
        <w:ind w:right="-323"/>
        <w:jc w:val="center"/>
        <w:rPr>
          <w:u w:val="single"/>
        </w:rPr>
      </w:pPr>
      <w:r w:rsidRPr="00651D29">
        <w:rPr>
          <w:u w:val="single"/>
        </w:rPr>
        <w:t>Δημοσίευση – Άλλοι όροι</w:t>
      </w:r>
    </w:p>
    <w:p w:rsidR="00B32FC1" w:rsidRPr="00B32FC1" w:rsidRDefault="00B32FC1" w:rsidP="00B32FC1">
      <w:pPr>
        <w:pStyle w:val="a3"/>
        <w:ind w:right="-323"/>
      </w:pPr>
      <w:r w:rsidRPr="00B32FC1">
        <w:t xml:space="preserve">Περίληψη της παρούσας διακήρυξης έχει σταλεί για δημοσίευση </w:t>
      </w:r>
      <w:r w:rsidR="003B2283">
        <w:t>στο ΚΗΜΔΗΣ, στη ΔΙΑΥΓΕΙΑ</w:t>
      </w:r>
      <w:r w:rsidRPr="00B32FC1">
        <w:t xml:space="preserve">  και για ανάρτηση  στους πίνακες ανακοινώσεων:</w:t>
      </w:r>
    </w:p>
    <w:p w:rsidR="00B32FC1" w:rsidRPr="00B32FC1" w:rsidRDefault="00B32FC1" w:rsidP="00B32FC1">
      <w:pPr>
        <w:pStyle w:val="a3"/>
        <w:numPr>
          <w:ilvl w:val="0"/>
          <w:numId w:val="6"/>
        </w:numPr>
        <w:spacing w:after="0"/>
        <w:ind w:right="-323"/>
      </w:pPr>
      <w:r w:rsidRPr="00B32FC1">
        <w:t xml:space="preserve">Εμπορικού – Βιομηχανικού Επιμελητηρίου Αθηνών </w:t>
      </w:r>
    </w:p>
    <w:p w:rsidR="00B32FC1" w:rsidRPr="00B32FC1" w:rsidRDefault="00B32FC1" w:rsidP="00B32FC1">
      <w:pPr>
        <w:pStyle w:val="a3"/>
        <w:numPr>
          <w:ilvl w:val="0"/>
          <w:numId w:val="6"/>
        </w:numPr>
        <w:spacing w:after="0"/>
        <w:ind w:right="-323"/>
      </w:pPr>
      <w:r w:rsidRPr="00B32FC1">
        <w:t>Επιμελητηρίου Λέσβου</w:t>
      </w:r>
    </w:p>
    <w:p w:rsidR="00B32FC1" w:rsidRPr="00B32FC1" w:rsidRDefault="00B32FC1" w:rsidP="00B32FC1">
      <w:pPr>
        <w:pStyle w:val="a3"/>
        <w:numPr>
          <w:ilvl w:val="0"/>
          <w:numId w:val="6"/>
        </w:numPr>
        <w:spacing w:after="0"/>
        <w:ind w:right="-323"/>
      </w:pPr>
      <w:r w:rsidRPr="00B32FC1">
        <w:t>Εμπορικό Σύλλογο Λήμνου</w:t>
      </w:r>
    </w:p>
    <w:p w:rsidR="00B32FC1" w:rsidRPr="00B32FC1" w:rsidRDefault="00B32FC1" w:rsidP="00B32FC1">
      <w:pPr>
        <w:pStyle w:val="a3"/>
        <w:numPr>
          <w:ilvl w:val="0"/>
          <w:numId w:val="6"/>
        </w:numPr>
        <w:spacing w:after="0"/>
        <w:ind w:right="-323"/>
      </w:pPr>
      <w:r w:rsidRPr="00B32FC1">
        <w:t>Δήμο Λήμνου</w:t>
      </w:r>
    </w:p>
    <w:p w:rsidR="00B32FC1" w:rsidRPr="00B32FC1" w:rsidRDefault="00B32FC1" w:rsidP="00B32FC1">
      <w:pPr>
        <w:pStyle w:val="a3"/>
        <w:numPr>
          <w:ilvl w:val="0"/>
          <w:numId w:val="6"/>
        </w:numPr>
        <w:spacing w:after="0"/>
        <w:ind w:right="-323"/>
      </w:pPr>
      <w:r w:rsidRPr="00B32FC1">
        <w:t>Γενικού Νοσοκομείου Λήμνου</w:t>
      </w:r>
    </w:p>
    <w:p w:rsidR="00B32FC1" w:rsidRPr="00B32FC1" w:rsidRDefault="00B32FC1" w:rsidP="00B32FC1">
      <w:pPr>
        <w:pStyle w:val="a3"/>
        <w:numPr>
          <w:ilvl w:val="0"/>
          <w:numId w:val="6"/>
        </w:numPr>
        <w:spacing w:after="0"/>
        <w:ind w:right="-323"/>
      </w:pPr>
      <w:r w:rsidRPr="00B32FC1">
        <w:t xml:space="preserve">Στην ιστοσελίδα του Νοσοκομείο στο </w:t>
      </w:r>
      <w:hyperlink r:id="rId10" w:history="1">
        <w:r w:rsidRPr="00B32FC1">
          <w:rPr>
            <w:rStyle w:val="-"/>
            <w:lang w:val="en-US"/>
          </w:rPr>
          <w:t>www</w:t>
        </w:r>
        <w:r w:rsidRPr="0088109D">
          <w:rPr>
            <w:rStyle w:val="-"/>
          </w:rPr>
          <w:t>.</w:t>
        </w:r>
        <w:proofErr w:type="spellStart"/>
        <w:r w:rsidRPr="00B32FC1">
          <w:rPr>
            <w:rStyle w:val="-"/>
            <w:lang w:val="en-US"/>
          </w:rPr>
          <w:t>limnoshospital</w:t>
        </w:r>
        <w:proofErr w:type="spellEnd"/>
        <w:r w:rsidRPr="0088109D">
          <w:rPr>
            <w:rStyle w:val="-"/>
          </w:rPr>
          <w:t>.</w:t>
        </w:r>
        <w:proofErr w:type="spellStart"/>
        <w:r w:rsidRPr="00B32FC1">
          <w:rPr>
            <w:rStyle w:val="-"/>
            <w:lang w:val="en-US"/>
          </w:rPr>
          <w:t>gr</w:t>
        </w:r>
        <w:proofErr w:type="spellEnd"/>
      </w:hyperlink>
      <w:r w:rsidRPr="0088109D">
        <w:t xml:space="preserve"> </w:t>
      </w:r>
    </w:p>
    <w:p w:rsidR="00B32FC1" w:rsidRPr="00B32FC1" w:rsidRDefault="00B32FC1" w:rsidP="00B32FC1">
      <w:pPr>
        <w:pStyle w:val="a3"/>
        <w:ind w:right="-323"/>
      </w:pPr>
      <w:r w:rsidRPr="00B32FC1">
        <w:t>Και στους Ραδιοφωνικούς Σταθμούς Λήμνου</w:t>
      </w:r>
    </w:p>
    <w:p w:rsidR="00B32FC1" w:rsidRPr="0088109D" w:rsidRDefault="00B32FC1" w:rsidP="00B32FC1">
      <w:pPr>
        <w:pStyle w:val="a3"/>
        <w:ind w:right="-323"/>
      </w:pPr>
      <w:r w:rsidRPr="00B32FC1">
        <w:t>Για ότι δεν αναφέρεται στην παρούσα διακήρυξη ισχύουν οι περί προκηρύξεων του Δημοσίου Νόμοι και διατάξεις.</w:t>
      </w:r>
    </w:p>
    <w:p w:rsidR="00B32FC1" w:rsidRPr="00B32FC1" w:rsidRDefault="00B32FC1" w:rsidP="00B32FC1">
      <w:pPr>
        <w:pStyle w:val="a3"/>
        <w:ind w:left="740" w:right="-323"/>
        <w:rPr>
          <w:b/>
        </w:rPr>
      </w:pPr>
    </w:p>
    <w:p w:rsidR="00B32FC1" w:rsidRPr="00B32FC1" w:rsidRDefault="00B32FC1" w:rsidP="00B32FC1">
      <w:pPr>
        <w:pStyle w:val="a3"/>
        <w:ind w:left="740" w:right="-323"/>
      </w:pPr>
      <w:r w:rsidRPr="0088109D">
        <w:t xml:space="preserve">                                                                                 </w:t>
      </w:r>
      <w:r w:rsidR="003B2283">
        <w:t>Ο ΑΝΑΠΛΗΡΩΤΗΣ ΔΙΟΙΚΗΤΗΣ</w:t>
      </w:r>
    </w:p>
    <w:p w:rsidR="00B32FC1" w:rsidRDefault="00B32FC1" w:rsidP="00FF2300">
      <w:pPr>
        <w:pStyle w:val="a3"/>
        <w:ind w:right="-323"/>
      </w:pPr>
    </w:p>
    <w:p w:rsidR="005E287C" w:rsidRDefault="005E287C" w:rsidP="00FF2300">
      <w:pPr>
        <w:pStyle w:val="a3"/>
        <w:ind w:right="-323"/>
      </w:pPr>
    </w:p>
    <w:p w:rsidR="005E287C" w:rsidRPr="00B32FC1" w:rsidRDefault="005E287C" w:rsidP="00FF2300">
      <w:pPr>
        <w:pStyle w:val="a3"/>
        <w:ind w:right="-323"/>
      </w:pPr>
    </w:p>
    <w:p w:rsidR="00934ED5" w:rsidRPr="00A40993" w:rsidRDefault="00B32FC1" w:rsidP="0034766F">
      <w:pPr>
        <w:pStyle w:val="a3"/>
        <w:ind w:left="740" w:right="-323"/>
      </w:pPr>
      <w:r w:rsidRPr="00B32FC1">
        <w:t xml:space="preserve">                                                       </w:t>
      </w:r>
      <w:r w:rsidR="003B2283">
        <w:t xml:space="preserve">    </w:t>
      </w:r>
      <w:r w:rsidR="009849EE">
        <w:t xml:space="preserve">                   </w:t>
      </w:r>
      <w:r w:rsidR="0034766F">
        <w:t xml:space="preserve">     </w:t>
      </w:r>
      <w:r w:rsidR="003B2283">
        <w:t xml:space="preserve"> </w:t>
      </w:r>
      <w:r w:rsidR="0034766F" w:rsidRPr="00530A33">
        <w:t>ΘΕΟΔΩΡΟΣ ΜΟΝΟΚΡΟΥΣΟΣ</w:t>
      </w:r>
    </w:p>
    <w:p w:rsidR="00054314" w:rsidRPr="00A40993" w:rsidRDefault="00054314" w:rsidP="0034766F">
      <w:pPr>
        <w:pStyle w:val="a3"/>
        <w:ind w:left="740" w:right="-323"/>
      </w:pPr>
    </w:p>
    <w:p w:rsidR="00054314" w:rsidRPr="00A40993" w:rsidRDefault="00054314" w:rsidP="0034766F">
      <w:pPr>
        <w:pStyle w:val="a3"/>
        <w:ind w:left="740" w:right="-323"/>
      </w:pPr>
    </w:p>
    <w:p w:rsidR="00054314" w:rsidRPr="00A40993" w:rsidRDefault="00054314" w:rsidP="0034766F">
      <w:pPr>
        <w:pStyle w:val="a3"/>
        <w:ind w:left="740" w:right="-323"/>
      </w:pPr>
    </w:p>
    <w:p w:rsidR="00054314" w:rsidRPr="00A40993" w:rsidRDefault="00054314" w:rsidP="0034766F">
      <w:pPr>
        <w:pStyle w:val="a3"/>
        <w:ind w:left="740" w:right="-323"/>
      </w:pPr>
    </w:p>
    <w:p w:rsidR="00054314" w:rsidRPr="00A40993" w:rsidRDefault="00054314" w:rsidP="0034766F">
      <w:pPr>
        <w:pStyle w:val="a3"/>
        <w:ind w:left="740" w:right="-323"/>
      </w:pPr>
    </w:p>
    <w:p w:rsidR="00054314" w:rsidRPr="00A40993" w:rsidRDefault="00054314" w:rsidP="0034766F">
      <w:pPr>
        <w:pStyle w:val="a3"/>
        <w:ind w:left="740" w:right="-323"/>
      </w:pPr>
    </w:p>
    <w:p w:rsidR="00054314" w:rsidRPr="00A40993" w:rsidRDefault="00054314" w:rsidP="0034766F">
      <w:pPr>
        <w:pStyle w:val="a3"/>
        <w:ind w:left="740" w:right="-323"/>
      </w:pPr>
    </w:p>
    <w:p w:rsidR="00054314" w:rsidRPr="00A40993" w:rsidRDefault="00054314" w:rsidP="0034766F">
      <w:pPr>
        <w:pStyle w:val="a3"/>
        <w:ind w:left="740" w:right="-323"/>
      </w:pPr>
    </w:p>
    <w:p w:rsidR="00054314" w:rsidRPr="00A40993" w:rsidRDefault="00054314" w:rsidP="0034766F">
      <w:pPr>
        <w:pStyle w:val="a3"/>
        <w:ind w:left="740" w:right="-323"/>
      </w:pPr>
    </w:p>
    <w:p w:rsidR="00054314" w:rsidRPr="00A40993" w:rsidRDefault="00054314" w:rsidP="0034766F">
      <w:pPr>
        <w:pStyle w:val="a3"/>
        <w:ind w:left="740" w:right="-323"/>
      </w:pPr>
    </w:p>
    <w:p w:rsidR="00C518B0" w:rsidRDefault="001D0BE2" w:rsidP="001D0BE2">
      <w:pPr>
        <w:shd w:val="clear" w:color="auto" w:fill="FFFFFF"/>
        <w:tabs>
          <w:tab w:val="left" w:pos="2977"/>
        </w:tabs>
        <w:spacing w:after="240"/>
        <w:ind w:left="-1000" w:right="-112"/>
        <w:rPr>
          <w:b/>
          <w:u w:val="single"/>
        </w:rPr>
      </w:pPr>
      <w:r>
        <w:rPr>
          <w:b/>
        </w:rPr>
        <w:t xml:space="preserve">                </w:t>
      </w:r>
      <w:r w:rsidRPr="001D0BE2">
        <w:rPr>
          <w:b/>
          <w:u w:val="single"/>
        </w:rPr>
        <w:t>2.</w:t>
      </w:r>
      <w:r>
        <w:rPr>
          <w:b/>
        </w:rPr>
        <w:t xml:space="preserve">                                                           </w:t>
      </w:r>
      <w:r w:rsidR="003B2283">
        <w:rPr>
          <w:b/>
          <w:u w:val="single"/>
        </w:rPr>
        <w:t>ΠΑΡΑΡΤΗΜΑ Α</w:t>
      </w:r>
    </w:p>
    <w:p w:rsidR="0099659D" w:rsidRDefault="00396974" w:rsidP="00D81C10">
      <w:pPr>
        <w:shd w:val="clear" w:color="auto" w:fill="FFFFFF"/>
        <w:tabs>
          <w:tab w:val="left" w:pos="2977"/>
        </w:tabs>
        <w:spacing w:after="240"/>
        <w:ind w:left="-1000" w:right="-112"/>
        <w:jc w:val="center"/>
        <w:rPr>
          <w:b/>
          <w:u w:val="single"/>
        </w:rPr>
      </w:pPr>
      <w:r>
        <w:rPr>
          <w:b/>
          <w:u w:val="single"/>
        </w:rPr>
        <w:lastRenderedPageBreak/>
        <w:t>ΠΙΝΑΚΑΣ ΥΠΗΡΕΣΙ</w:t>
      </w:r>
      <w:r w:rsidR="00642A81" w:rsidRPr="00642A81">
        <w:rPr>
          <w:b/>
          <w:u w:val="single"/>
        </w:rPr>
        <w:t>ΩΝ</w:t>
      </w:r>
      <w:r w:rsidR="003B2283">
        <w:rPr>
          <w:b/>
          <w:u w:val="single"/>
        </w:rPr>
        <w:t xml:space="preserve"> –– ΤΕΧΝΙΚΕΣ ΠΡΟΔΙΑΓΡΑΦΕΣ</w:t>
      </w:r>
    </w:p>
    <w:p w:rsidR="00B319D4" w:rsidRPr="004F637C" w:rsidRDefault="00B319D4" w:rsidP="00B319D4">
      <w:pPr>
        <w:jc w:val="both"/>
      </w:pPr>
      <w:r w:rsidRPr="00B319D4">
        <w:t xml:space="preserve">Το έργο αφορά </w:t>
      </w:r>
      <w:r w:rsidRPr="00B319D4">
        <w:rPr>
          <w:bCs/>
        </w:rPr>
        <w:t xml:space="preserve">Υπηρεσίες </w:t>
      </w:r>
      <w:r w:rsidRPr="00B319D4">
        <w:t>παροχής</w:t>
      </w:r>
      <w:r w:rsidRPr="004F637C">
        <w:t xml:space="preserve"> </w:t>
      </w:r>
      <w:r>
        <w:rPr>
          <w:bCs/>
        </w:rPr>
        <w:t xml:space="preserve">Λογιστικών </w:t>
      </w:r>
      <w:r w:rsidRPr="00B319D4">
        <w:rPr>
          <w:bCs/>
        </w:rPr>
        <w:t>και</w:t>
      </w:r>
      <w:r>
        <w:rPr>
          <w:bCs/>
        </w:rPr>
        <w:t xml:space="preserve"> Συμβουλευτικών </w:t>
      </w:r>
      <w:r w:rsidRPr="004F637C">
        <w:t>υπηρεσιών</w:t>
      </w:r>
      <w:r w:rsidRPr="004F637C">
        <w:rPr>
          <w:bCs/>
        </w:rPr>
        <w:t xml:space="preserve"> </w:t>
      </w:r>
      <w:r w:rsidRPr="004F637C">
        <w:t>διάρκειας ενός έτους</w:t>
      </w:r>
      <w:r>
        <w:t xml:space="preserve"> </w:t>
      </w:r>
      <w:r w:rsidRPr="00B319D4">
        <w:rPr>
          <w:bCs/>
        </w:rPr>
        <w:t xml:space="preserve">για την </w:t>
      </w:r>
      <w:r w:rsidRPr="00B319D4">
        <w:t>ενημέρωση της γενικής και</w:t>
      </w:r>
      <w:r>
        <w:t xml:space="preserve"> </w:t>
      </w:r>
      <w:r w:rsidRPr="00B319D4">
        <w:t>αναλυτικής λογιστικής με τα δε</w:t>
      </w:r>
      <w:r>
        <w:t>δομένα της χρήσης 2018</w:t>
      </w:r>
      <w:r w:rsidR="0080029B">
        <w:t>-19</w:t>
      </w:r>
      <w:r>
        <w:t xml:space="preserve"> και την </w:t>
      </w:r>
      <w:r w:rsidRPr="00B319D4">
        <w:t>σύνταξη ισολογισμού και αποτελεσ</w:t>
      </w:r>
      <w:r w:rsidR="0080029B">
        <w:t>μάτων χρήσης  οικ. έτους 2018</w:t>
      </w:r>
      <w:r w:rsidRPr="00B319D4">
        <w:t>,</w:t>
      </w:r>
      <w:r>
        <w:t xml:space="preserve"> </w:t>
      </w:r>
      <w:r w:rsidRPr="00B319D4">
        <w:t>με μηνιαία ενημέρωση και έλεγχ</w:t>
      </w:r>
      <w:r>
        <w:t>ο των λογαριασμών, βάσει του πδ</w:t>
      </w:r>
      <w:r w:rsidRPr="00B319D4">
        <w:t xml:space="preserve">146/2003 </w:t>
      </w:r>
      <w:r w:rsidRPr="00B319D4">
        <w:rPr>
          <w:bCs/>
        </w:rPr>
        <w:t>του Γ.Ν.-Κ.Υ. Λήμνου</w:t>
      </w:r>
      <w:r w:rsidRPr="004F637C">
        <w:t>, με δυνατότητα παράτασης για ένα έτος</w:t>
      </w:r>
      <w:r w:rsidRPr="004F637C">
        <w:rPr>
          <w:bCs/>
        </w:rPr>
        <w:t xml:space="preserve">. </w:t>
      </w:r>
    </w:p>
    <w:p w:rsidR="00464F4B" w:rsidRPr="0080029B" w:rsidRDefault="00464F4B" w:rsidP="00B524DF">
      <w:pPr>
        <w:jc w:val="both"/>
        <w:rPr>
          <w:sz w:val="16"/>
          <w:szCs w:val="16"/>
        </w:rPr>
      </w:pPr>
    </w:p>
    <w:p w:rsidR="00464F4B" w:rsidRPr="00616372" w:rsidRDefault="00464F4B" w:rsidP="00464F4B">
      <w:pPr>
        <w:ind w:left="360"/>
        <w:jc w:val="both"/>
        <w:rPr>
          <w:b/>
        </w:rPr>
      </w:pPr>
      <w:r w:rsidRPr="00616372">
        <w:rPr>
          <w:b/>
        </w:rPr>
        <w:t>Οι Παρεχόμενες υπηρεσίες στο στάδιο αυτό περιλαμβάνουν :</w:t>
      </w:r>
    </w:p>
    <w:p w:rsidR="00464F4B" w:rsidRPr="00616372" w:rsidRDefault="00464F4B" w:rsidP="00464F4B">
      <w:pPr>
        <w:ind w:left="360"/>
        <w:jc w:val="center"/>
        <w:rPr>
          <w:b/>
          <w:u w:val="single"/>
        </w:rPr>
      </w:pPr>
      <w:r w:rsidRPr="00616372">
        <w:rPr>
          <w:b/>
          <w:u w:val="single"/>
        </w:rPr>
        <w:t>Α) Για τη γενική λογιστική:</w:t>
      </w:r>
    </w:p>
    <w:p w:rsidR="00464F4B" w:rsidRPr="00616372" w:rsidRDefault="00464F4B" w:rsidP="00464F4B">
      <w:pPr>
        <w:ind w:left="360"/>
        <w:jc w:val="both"/>
      </w:pPr>
      <w:r w:rsidRPr="00616372">
        <w:rPr>
          <w:b/>
        </w:rPr>
        <w:t xml:space="preserve"> </w:t>
      </w:r>
      <w:r w:rsidRPr="00616372">
        <w:t>Άνοιγμα των βιβ</w:t>
      </w:r>
      <w:r>
        <w:t>λίων και μεταφορά των υπολοίπων</w:t>
      </w:r>
      <w:r w:rsidRPr="00616372">
        <w:t xml:space="preserve"> βάσει του συνταχθέντος ισολογισμού </w:t>
      </w:r>
    </w:p>
    <w:p w:rsidR="00464F4B" w:rsidRPr="00616372" w:rsidRDefault="00464F4B" w:rsidP="0080029B">
      <w:pPr>
        <w:numPr>
          <w:ilvl w:val="0"/>
          <w:numId w:val="41"/>
        </w:numPr>
        <w:spacing w:line="360" w:lineRule="auto"/>
        <w:ind w:left="714" w:hanging="357"/>
        <w:jc w:val="both"/>
      </w:pPr>
      <w:r w:rsidRPr="00616372">
        <w:t xml:space="preserve">Έλεγχος της ορθής απεικόνισης των υπολοίπων των αποθεμάτων  στις διαχειριστικές αποθήκες </w:t>
      </w:r>
    </w:p>
    <w:p w:rsidR="00464F4B" w:rsidRPr="00616372" w:rsidRDefault="00464F4B" w:rsidP="00464F4B">
      <w:pPr>
        <w:numPr>
          <w:ilvl w:val="0"/>
          <w:numId w:val="41"/>
        </w:numPr>
        <w:spacing w:line="360" w:lineRule="auto"/>
        <w:jc w:val="both"/>
      </w:pPr>
      <w:r w:rsidRPr="00616372">
        <w:t xml:space="preserve">Έλεγχος της ορθής απεικόνισης των χρηματικών διαθεσίμων και του προϋπολογισμού στο δημόσιο λογιστικό </w:t>
      </w:r>
    </w:p>
    <w:p w:rsidR="00464F4B" w:rsidRPr="00616372" w:rsidRDefault="00464F4B" w:rsidP="00464F4B">
      <w:pPr>
        <w:numPr>
          <w:ilvl w:val="0"/>
          <w:numId w:val="41"/>
        </w:numPr>
        <w:spacing w:line="360" w:lineRule="auto"/>
        <w:jc w:val="both"/>
      </w:pPr>
      <w:r w:rsidRPr="00616372">
        <w:t xml:space="preserve">Έλεγχος της ορθής απεικόνισης των υπολοίπων πελατών και προμηθευτών της  στα βιβλία του δημοσίου λογιστικού </w:t>
      </w:r>
    </w:p>
    <w:p w:rsidR="00464F4B" w:rsidRPr="00616372" w:rsidRDefault="00464F4B" w:rsidP="00464F4B">
      <w:pPr>
        <w:numPr>
          <w:ilvl w:val="0"/>
          <w:numId w:val="41"/>
        </w:numPr>
        <w:spacing w:line="360" w:lineRule="auto"/>
        <w:jc w:val="both"/>
      </w:pPr>
      <w:r w:rsidRPr="00616372">
        <w:t xml:space="preserve">Εκτέλεση εντολών  άρθρων μεταφοράς των δεδομένων από τα  περιφερειακά προγράμματα στην γενική λογιστική </w:t>
      </w:r>
    </w:p>
    <w:p w:rsidR="00464F4B" w:rsidRPr="00616372" w:rsidRDefault="00464F4B" w:rsidP="00464F4B">
      <w:pPr>
        <w:numPr>
          <w:ilvl w:val="0"/>
          <w:numId w:val="41"/>
        </w:numPr>
        <w:spacing w:line="360" w:lineRule="auto"/>
        <w:jc w:val="both"/>
      </w:pPr>
      <w:r w:rsidRPr="00616372">
        <w:t xml:space="preserve">Εκτύπωση  ισοζυγίων  αποθήκης, πελοτών, προμηθευτών, από τα αντίστοιχα υποσυστήματα  και αντιπαράθεση των δεδομένων με τους συγκεντρωτικούς λογαριασμούς της γενικής λογιστικής των πελατών,  προμηθευτών, αγορών, πωλήσεων και των φόρων που αντιστοιχούν </w:t>
      </w:r>
    </w:p>
    <w:p w:rsidR="00464F4B" w:rsidRPr="00616372" w:rsidRDefault="00464F4B" w:rsidP="00464F4B">
      <w:pPr>
        <w:numPr>
          <w:ilvl w:val="0"/>
          <w:numId w:val="41"/>
        </w:numPr>
        <w:spacing w:line="360" w:lineRule="auto"/>
        <w:jc w:val="both"/>
      </w:pPr>
      <w:r w:rsidRPr="00616372">
        <w:t xml:space="preserve">Εκτύπωση  εισπρακτέων αξιόγραφων που εκδόθηκαν  και αντιπαράθεση των δεδομένων με την χρέωση  του λογαριασμού 33. 90 </w:t>
      </w:r>
    </w:p>
    <w:p w:rsidR="00464F4B" w:rsidRPr="00616372" w:rsidRDefault="00464F4B" w:rsidP="00464F4B">
      <w:pPr>
        <w:numPr>
          <w:ilvl w:val="0"/>
          <w:numId w:val="41"/>
        </w:numPr>
        <w:spacing w:line="360" w:lineRule="auto"/>
        <w:jc w:val="both"/>
      </w:pPr>
      <w:r w:rsidRPr="00616372">
        <w:t xml:space="preserve">Εκτύπωση  πληρωτέων αξιόγραφων που εκδόθηκαν  και αντιπαράθεση των δεδομένων με την πίστωση του  λογαριασμού 53.90 </w:t>
      </w:r>
    </w:p>
    <w:p w:rsidR="00464F4B" w:rsidRPr="00616372" w:rsidRDefault="00464F4B" w:rsidP="00464F4B">
      <w:pPr>
        <w:numPr>
          <w:ilvl w:val="0"/>
          <w:numId w:val="41"/>
        </w:numPr>
        <w:spacing w:line="360" w:lineRule="auto"/>
        <w:jc w:val="both"/>
      </w:pPr>
      <w:r w:rsidRPr="00616372">
        <w:t>Εκτύπωση καταστάσεων των επιταγών που εισπραχτήκαν και πληρώθηκαν και αντιπαράθεση των δεδομένων με την πίστωση του λογαριασμού 33,90  και την χρέωση του λογαριασμού 53,90 και παράλληλη  συμφωνία με του σχετικούς λογαριασμούς όψεως που τηρεί η επιχείρηση.</w:t>
      </w:r>
    </w:p>
    <w:p w:rsidR="00464F4B" w:rsidRPr="00616372" w:rsidRDefault="00464F4B" w:rsidP="00464F4B">
      <w:pPr>
        <w:numPr>
          <w:ilvl w:val="0"/>
          <w:numId w:val="41"/>
        </w:numPr>
        <w:spacing w:line="360" w:lineRule="auto"/>
        <w:jc w:val="both"/>
      </w:pPr>
      <w:r w:rsidRPr="00616372">
        <w:t>Αναλυτική εκτύπωση των πωλήσεων από το σχετικό υποσύστημα και αντιπαράθεση των  δεδομένων με τους λογαριασμούς των κατά είδος εισόδων που τηρούνται στην γενική λογιστική.</w:t>
      </w:r>
    </w:p>
    <w:p w:rsidR="00464F4B" w:rsidRPr="00616372" w:rsidRDefault="00464F4B" w:rsidP="00464F4B">
      <w:pPr>
        <w:numPr>
          <w:ilvl w:val="0"/>
          <w:numId w:val="41"/>
        </w:numPr>
        <w:spacing w:line="360" w:lineRule="auto"/>
        <w:jc w:val="both"/>
      </w:pPr>
      <w:r w:rsidRPr="00616372">
        <w:t xml:space="preserve">Παραλαβή μισθοδοτικών καταστάσεων και έλεγχος της ορθής μεταφοράς του κόστους μισθοδοσίας  στην γενική λογιστική. </w:t>
      </w:r>
    </w:p>
    <w:p w:rsidR="00464F4B" w:rsidRPr="00616372" w:rsidRDefault="00464F4B" w:rsidP="00464F4B">
      <w:pPr>
        <w:numPr>
          <w:ilvl w:val="0"/>
          <w:numId w:val="42"/>
        </w:numPr>
        <w:spacing w:line="360" w:lineRule="auto"/>
        <w:jc w:val="both"/>
      </w:pPr>
      <w:r w:rsidRPr="00616372">
        <w:t>Εγγραφές τακτοποίησης των τυχόν διαφορών που προκύπτουν από την μεταφορά δεδομένων των υποσυστημάτων στην γενική λογιστική.</w:t>
      </w:r>
    </w:p>
    <w:p w:rsidR="00464F4B" w:rsidRPr="00616372" w:rsidRDefault="00464F4B" w:rsidP="00464F4B">
      <w:pPr>
        <w:numPr>
          <w:ilvl w:val="0"/>
          <w:numId w:val="42"/>
        </w:numPr>
        <w:spacing w:line="360" w:lineRule="auto"/>
        <w:jc w:val="both"/>
      </w:pPr>
      <w:r w:rsidRPr="00616372">
        <w:lastRenderedPageBreak/>
        <w:t xml:space="preserve">Άνοιγμα νέων λογαριασμών λογιστικού σχεδίου όπου κριθεί απαραίτητο. </w:t>
      </w:r>
    </w:p>
    <w:p w:rsidR="00464F4B" w:rsidRPr="00616372" w:rsidRDefault="00464F4B" w:rsidP="00464F4B">
      <w:pPr>
        <w:numPr>
          <w:ilvl w:val="0"/>
          <w:numId w:val="42"/>
        </w:numPr>
        <w:spacing w:line="360" w:lineRule="auto"/>
        <w:jc w:val="both"/>
      </w:pPr>
      <w:r w:rsidRPr="00616372">
        <w:t>Πρωτογενής καταχώρηση οικονομικών πράξεων που δεν  παρακολουθούνται σε κάποιο  υποσύστημα της οικονομικής διαχείρισης όπως δαπάνες, επιχορηγήσεις, έργα υπό εκτέλεση κλπ.</w:t>
      </w:r>
    </w:p>
    <w:p w:rsidR="00464F4B" w:rsidRPr="00616372" w:rsidRDefault="00464F4B" w:rsidP="00464F4B">
      <w:pPr>
        <w:numPr>
          <w:ilvl w:val="0"/>
          <w:numId w:val="42"/>
        </w:numPr>
        <w:spacing w:line="360" w:lineRule="auto"/>
        <w:jc w:val="both"/>
      </w:pPr>
      <w:r w:rsidRPr="00616372">
        <w:t>Έλεγχος των υποβολών  των πάσης φύσεως κρατήσεων ..</w:t>
      </w:r>
    </w:p>
    <w:p w:rsidR="00464F4B" w:rsidRPr="00616372" w:rsidRDefault="00464F4B" w:rsidP="00464F4B">
      <w:pPr>
        <w:numPr>
          <w:ilvl w:val="0"/>
          <w:numId w:val="42"/>
        </w:numPr>
        <w:spacing w:line="360" w:lineRule="auto"/>
        <w:jc w:val="both"/>
      </w:pPr>
      <w:r w:rsidRPr="00616372">
        <w:t>Συμφωνία των λογαριασμών των χρηματικών διαθεσίμων με τους αντίστοιχους τραπεζικούς λογαριασμούς.</w:t>
      </w:r>
    </w:p>
    <w:p w:rsidR="00464F4B" w:rsidRPr="00616372" w:rsidRDefault="00464F4B" w:rsidP="00464F4B">
      <w:pPr>
        <w:numPr>
          <w:ilvl w:val="0"/>
          <w:numId w:val="42"/>
        </w:numPr>
        <w:spacing w:line="360" w:lineRule="auto"/>
        <w:jc w:val="both"/>
      </w:pPr>
      <w:r w:rsidRPr="00616372">
        <w:t>Συμφωνία του ταμείου της γενικής λογιστικής με την ταμειακή υπηρεσία.</w:t>
      </w:r>
    </w:p>
    <w:p w:rsidR="00464F4B" w:rsidRPr="00616372" w:rsidRDefault="00464F4B" w:rsidP="00464F4B">
      <w:pPr>
        <w:numPr>
          <w:ilvl w:val="0"/>
          <w:numId w:val="42"/>
        </w:numPr>
        <w:spacing w:line="360" w:lineRule="auto"/>
        <w:jc w:val="both"/>
      </w:pPr>
      <w:r w:rsidRPr="00616372">
        <w:t>Συμφωνία των δανείων με τους αντίστοιχους τραπεζικούς λογαριασμούς.</w:t>
      </w:r>
    </w:p>
    <w:p w:rsidR="00464F4B" w:rsidRPr="00616372" w:rsidRDefault="00464F4B" w:rsidP="00464F4B">
      <w:pPr>
        <w:numPr>
          <w:ilvl w:val="0"/>
          <w:numId w:val="42"/>
        </w:numPr>
        <w:spacing w:line="360" w:lineRule="auto"/>
        <w:jc w:val="both"/>
      </w:pPr>
      <w:r w:rsidRPr="00616372">
        <w:t>Ενημέρωση του μητρώου παγίων με τις προσθήκες και βελτιώσεις παγίων κα συμφωνία με τους λογαριασμούς  της γενικής λογιστικής.</w:t>
      </w:r>
    </w:p>
    <w:p w:rsidR="00464F4B" w:rsidRPr="00616372" w:rsidRDefault="00464F4B" w:rsidP="00464F4B">
      <w:pPr>
        <w:numPr>
          <w:ilvl w:val="0"/>
          <w:numId w:val="42"/>
        </w:numPr>
        <w:spacing w:line="360" w:lineRule="auto"/>
        <w:jc w:val="both"/>
      </w:pPr>
      <w:r>
        <w:t xml:space="preserve">Συμφωνία των δεδομένων του </w:t>
      </w:r>
      <w:r w:rsidRPr="00616372">
        <w:t xml:space="preserve">δημοσίου λογιστικού με την γενική λογιστική. </w:t>
      </w:r>
    </w:p>
    <w:p w:rsidR="00464F4B" w:rsidRPr="00616372" w:rsidRDefault="00464F4B" w:rsidP="00464F4B">
      <w:pPr>
        <w:numPr>
          <w:ilvl w:val="0"/>
          <w:numId w:val="42"/>
        </w:numPr>
        <w:spacing w:line="360" w:lineRule="auto"/>
        <w:jc w:val="both"/>
      </w:pPr>
      <w:r w:rsidRPr="00616372">
        <w:t xml:space="preserve">Οριστικοποίηση εγγραφών στο μηχανογραφικό σύστημα. </w:t>
      </w:r>
    </w:p>
    <w:p w:rsidR="00464F4B" w:rsidRPr="00616372" w:rsidRDefault="00464F4B" w:rsidP="00464F4B">
      <w:pPr>
        <w:numPr>
          <w:ilvl w:val="0"/>
          <w:numId w:val="42"/>
        </w:numPr>
        <w:spacing w:line="360" w:lineRule="auto"/>
        <w:jc w:val="both"/>
      </w:pPr>
      <w:r w:rsidRPr="00616372">
        <w:t xml:space="preserve">Εκτύπωση των θεωρημένων βιβλίων. </w:t>
      </w:r>
    </w:p>
    <w:p w:rsidR="00464F4B" w:rsidRPr="0080029B" w:rsidRDefault="00464F4B" w:rsidP="00464F4B">
      <w:pPr>
        <w:ind w:left="360"/>
        <w:jc w:val="center"/>
        <w:rPr>
          <w:b/>
          <w:sz w:val="16"/>
          <w:szCs w:val="16"/>
          <w:u w:val="single"/>
        </w:rPr>
      </w:pPr>
    </w:p>
    <w:p w:rsidR="00464F4B" w:rsidRPr="00616372" w:rsidRDefault="00464F4B" w:rsidP="00464F4B">
      <w:pPr>
        <w:ind w:left="360"/>
        <w:jc w:val="center"/>
        <w:rPr>
          <w:b/>
          <w:u w:val="single"/>
        </w:rPr>
      </w:pPr>
      <w:r w:rsidRPr="00616372">
        <w:rPr>
          <w:b/>
          <w:u w:val="single"/>
        </w:rPr>
        <w:t>Β)Για την αναλυτική λογιστική</w:t>
      </w:r>
    </w:p>
    <w:p w:rsidR="00464F4B" w:rsidRPr="00616372" w:rsidRDefault="00464F4B" w:rsidP="00464F4B">
      <w:pPr>
        <w:spacing w:line="360" w:lineRule="auto"/>
        <w:jc w:val="both"/>
      </w:pPr>
      <w:r>
        <w:t xml:space="preserve">Β1. </w:t>
      </w:r>
      <w:r w:rsidRPr="00616372">
        <w:t>Ενημέρωση των βιβλίων της αναλυτικής λογιστικής σε οριζόμενη κοστολογική:</w:t>
      </w:r>
    </w:p>
    <w:p w:rsidR="00464F4B" w:rsidRPr="00616372" w:rsidRDefault="00464F4B" w:rsidP="00464F4B">
      <w:pPr>
        <w:numPr>
          <w:ilvl w:val="0"/>
          <w:numId w:val="43"/>
        </w:numPr>
        <w:spacing w:line="360" w:lineRule="auto"/>
        <w:ind w:left="709" w:hanging="283"/>
        <w:jc w:val="both"/>
      </w:pPr>
      <w:r w:rsidRPr="00616372">
        <w:t>με την δημιουργία λογιστικ</w:t>
      </w:r>
      <w:r>
        <w:t>ών άρθρων</w:t>
      </w:r>
      <w:r w:rsidRPr="00616372">
        <w:t xml:space="preserve"> μεταφοράς των αγορών</w:t>
      </w:r>
      <w:r>
        <w:t>, εσόδων</w:t>
      </w:r>
      <w:r w:rsidRPr="00616372">
        <w:t>,</w:t>
      </w:r>
      <w:r>
        <w:t xml:space="preserve"> </w:t>
      </w:r>
      <w:r w:rsidRPr="00616372">
        <w:t xml:space="preserve">εξόδων και των αναλώσεων των αποθηκών στα κύρια και βοηθητικά κέντρα κόστους και εσόδων. </w:t>
      </w:r>
    </w:p>
    <w:p w:rsidR="00464F4B" w:rsidRPr="00616372" w:rsidRDefault="00464F4B" w:rsidP="00464F4B">
      <w:pPr>
        <w:numPr>
          <w:ilvl w:val="0"/>
          <w:numId w:val="43"/>
        </w:numPr>
        <w:tabs>
          <w:tab w:val="clear" w:pos="1620"/>
          <w:tab w:val="num" w:pos="709"/>
        </w:tabs>
        <w:spacing w:line="360" w:lineRule="auto"/>
        <w:ind w:left="709" w:hanging="283"/>
        <w:jc w:val="both"/>
      </w:pPr>
      <w:r w:rsidRPr="00616372">
        <w:t>με την δημιουργία λογιστικών άρθρων επιμερισμού των βοηθητικών κέντρων κόστους στα κύρια  κέντρα κόστους.</w:t>
      </w:r>
    </w:p>
    <w:p w:rsidR="00464F4B" w:rsidRPr="00616372" w:rsidRDefault="00464F4B" w:rsidP="00464F4B">
      <w:pPr>
        <w:numPr>
          <w:ilvl w:val="0"/>
          <w:numId w:val="43"/>
        </w:numPr>
        <w:tabs>
          <w:tab w:val="clear" w:pos="1620"/>
          <w:tab w:val="num" w:pos="709"/>
        </w:tabs>
        <w:spacing w:line="360" w:lineRule="auto"/>
        <w:ind w:left="709" w:hanging="283"/>
        <w:jc w:val="both"/>
      </w:pPr>
      <w:r w:rsidRPr="00616372">
        <w:t>με την δημιουργία λογιστικών άρθρων μισθοδοσίας.</w:t>
      </w:r>
    </w:p>
    <w:p w:rsidR="00464F4B" w:rsidRPr="00616372" w:rsidRDefault="00464F4B" w:rsidP="00464F4B">
      <w:pPr>
        <w:numPr>
          <w:ilvl w:val="0"/>
          <w:numId w:val="43"/>
        </w:numPr>
        <w:tabs>
          <w:tab w:val="clear" w:pos="1620"/>
          <w:tab w:val="num" w:pos="709"/>
        </w:tabs>
        <w:spacing w:line="360" w:lineRule="auto"/>
        <w:ind w:left="709" w:hanging="283"/>
        <w:jc w:val="both"/>
      </w:pPr>
      <w:r w:rsidRPr="00616372">
        <w:t xml:space="preserve">με την καταχώρηση απογραφών αποθεμάτων των επιμέρους κλινικών η τμημάτων. </w:t>
      </w:r>
    </w:p>
    <w:p w:rsidR="00464F4B" w:rsidRPr="00616372" w:rsidRDefault="00464F4B" w:rsidP="00464F4B">
      <w:pPr>
        <w:numPr>
          <w:ilvl w:val="0"/>
          <w:numId w:val="43"/>
        </w:numPr>
        <w:tabs>
          <w:tab w:val="clear" w:pos="1620"/>
          <w:tab w:val="num" w:pos="709"/>
        </w:tabs>
        <w:spacing w:line="360" w:lineRule="auto"/>
        <w:ind w:left="709" w:hanging="283"/>
        <w:jc w:val="both"/>
      </w:pPr>
      <w:r w:rsidRPr="00616372">
        <w:t>την αποτύπωση του κόστους αναλωθέντων υλικών.</w:t>
      </w:r>
    </w:p>
    <w:p w:rsidR="00464F4B" w:rsidRPr="00616372" w:rsidRDefault="00464F4B" w:rsidP="00464F4B">
      <w:pPr>
        <w:spacing w:line="360" w:lineRule="auto"/>
        <w:ind w:left="540"/>
        <w:jc w:val="both"/>
      </w:pPr>
      <w:r w:rsidRPr="00616372">
        <w:t>Β2. Την Συμφωνία των τριών λογιστικών υποσυστημάτων δημοσίου λογιστικού γενικής λογιστικής και αναλυτικής λογιστικής με την :</w:t>
      </w:r>
    </w:p>
    <w:p w:rsidR="00464F4B" w:rsidRPr="00616372" w:rsidRDefault="00464F4B" w:rsidP="00464F4B">
      <w:pPr>
        <w:numPr>
          <w:ilvl w:val="0"/>
          <w:numId w:val="44"/>
        </w:numPr>
        <w:tabs>
          <w:tab w:val="clear" w:pos="1800"/>
          <w:tab w:val="num" w:pos="851"/>
        </w:tabs>
        <w:spacing w:line="360" w:lineRule="auto"/>
        <w:ind w:hanging="1374"/>
        <w:jc w:val="both"/>
      </w:pPr>
      <w:r w:rsidRPr="00616372">
        <w:t>Εκτύπωση ισοζυγίου γενικής λογιστικής της ελεγχόμενης περιόδου.</w:t>
      </w:r>
    </w:p>
    <w:p w:rsidR="00464F4B" w:rsidRPr="00616372" w:rsidRDefault="00464F4B" w:rsidP="00464F4B">
      <w:pPr>
        <w:numPr>
          <w:ilvl w:val="0"/>
          <w:numId w:val="44"/>
        </w:numPr>
        <w:tabs>
          <w:tab w:val="clear" w:pos="1800"/>
          <w:tab w:val="num" w:pos="851"/>
        </w:tabs>
        <w:spacing w:line="360" w:lineRule="auto"/>
        <w:ind w:hanging="1374"/>
        <w:jc w:val="both"/>
      </w:pPr>
      <w:r w:rsidRPr="00616372">
        <w:t>Εκτύπωσης ισοζυγίου του δημοσίου λογιστικού της ελεγχόμενης περιόδου.</w:t>
      </w:r>
    </w:p>
    <w:p w:rsidR="00464F4B" w:rsidRPr="00616372" w:rsidRDefault="00464F4B" w:rsidP="00464F4B">
      <w:pPr>
        <w:numPr>
          <w:ilvl w:val="0"/>
          <w:numId w:val="44"/>
        </w:numPr>
        <w:tabs>
          <w:tab w:val="clear" w:pos="1800"/>
          <w:tab w:val="num" w:pos="851"/>
        </w:tabs>
        <w:spacing w:line="360" w:lineRule="auto"/>
        <w:ind w:hanging="1374"/>
        <w:jc w:val="both"/>
      </w:pPr>
      <w:r>
        <w:t>Εκτύπωση</w:t>
      </w:r>
      <w:r w:rsidRPr="00616372">
        <w:t xml:space="preserve"> ισοζυγίου αναλυτικής λογιστικής της ελεγχόμενης περιόδου.</w:t>
      </w:r>
    </w:p>
    <w:p w:rsidR="00464F4B" w:rsidRPr="00616372" w:rsidRDefault="00464F4B" w:rsidP="00464F4B">
      <w:pPr>
        <w:numPr>
          <w:ilvl w:val="0"/>
          <w:numId w:val="44"/>
        </w:numPr>
        <w:tabs>
          <w:tab w:val="clear" w:pos="1800"/>
          <w:tab w:val="num" w:pos="851"/>
        </w:tabs>
        <w:spacing w:line="360" w:lineRule="auto"/>
        <w:ind w:hanging="1374"/>
        <w:jc w:val="both"/>
      </w:pPr>
      <w:r w:rsidRPr="00616372">
        <w:t>Σύγκριση δεδομένων.</w:t>
      </w:r>
    </w:p>
    <w:p w:rsidR="00464F4B" w:rsidRPr="00616372" w:rsidRDefault="00464F4B" w:rsidP="00464F4B">
      <w:pPr>
        <w:numPr>
          <w:ilvl w:val="0"/>
          <w:numId w:val="44"/>
        </w:numPr>
        <w:tabs>
          <w:tab w:val="clear" w:pos="1800"/>
          <w:tab w:val="num" w:pos="851"/>
        </w:tabs>
        <w:spacing w:line="360" w:lineRule="auto"/>
        <w:ind w:hanging="1374"/>
        <w:jc w:val="both"/>
      </w:pPr>
      <w:r w:rsidRPr="00616372">
        <w:t>Τακτοποίηση διαφορών με  σχετικά λογιστικά άρθρα.</w:t>
      </w:r>
    </w:p>
    <w:p w:rsidR="00464F4B" w:rsidRPr="00616372" w:rsidRDefault="00464F4B" w:rsidP="00464F4B">
      <w:pPr>
        <w:numPr>
          <w:ilvl w:val="0"/>
          <w:numId w:val="44"/>
        </w:numPr>
        <w:tabs>
          <w:tab w:val="clear" w:pos="1800"/>
          <w:tab w:val="num" w:pos="851"/>
        </w:tabs>
        <w:spacing w:line="360" w:lineRule="auto"/>
        <w:ind w:hanging="1374"/>
        <w:jc w:val="both"/>
      </w:pPr>
      <w:r w:rsidRPr="00616372">
        <w:t>Οριστικοποίηση εγγραφών</w:t>
      </w:r>
    </w:p>
    <w:p w:rsidR="00464F4B" w:rsidRPr="00616372" w:rsidRDefault="00464F4B" w:rsidP="00464F4B">
      <w:pPr>
        <w:spacing w:line="360" w:lineRule="auto"/>
        <w:ind w:left="540"/>
        <w:jc w:val="both"/>
      </w:pPr>
      <w:r>
        <w:t>Β3. Εκτύπωση</w:t>
      </w:r>
      <w:r w:rsidRPr="00616372">
        <w:t xml:space="preserve"> οριστικών  μηνιαίων  ισοζυγίων  και ισοζυγίων ανά κοστολογική περίοδο.</w:t>
      </w:r>
    </w:p>
    <w:p w:rsidR="00464F4B" w:rsidRPr="00616372" w:rsidRDefault="00464F4B" w:rsidP="00464F4B">
      <w:pPr>
        <w:spacing w:line="360" w:lineRule="auto"/>
        <w:ind w:left="540"/>
        <w:jc w:val="both"/>
      </w:pPr>
      <w:r w:rsidRPr="00616372">
        <w:lastRenderedPageBreak/>
        <w:t>Β4.Την δημιουργία λογιστικ</w:t>
      </w:r>
      <w:r>
        <w:t>ού αποτελέσματος εκμεταλλεύσεως</w:t>
      </w:r>
      <w:r w:rsidRPr="00616372">
        <w:t xml:space="preserve"> στα β</w:t>
      </w:r>
      <w:r>
        <w:t>ιβλία της αναλυτικής λογιστικής</w:t>
      </w:r>
      <w:r w:rsidRPr="00616372">
        <w:t xml:space="preserve"> σε κάθε κοστολογική περίοδο όπως αυτή έχει οριστεί από την μελέτη  με την δημιουργία λογιστικών άρθρων.</w:t>
      </w:r>
    </w:p>
    <w:p w:rsidR="00464F4B" w:rsidRPr="00616372" w:rsidRDefault="00464F4B" w:rsidP="00464F4B">
      <w:pPr>
        <w:numPr>
          <w:ilvl w:val="0"/>
          <w:numId w:val="45"/>
        </w:numPr>
        <w:tabs>
          <w:tab w:val="clear" w:pos="1800"/>
        </w:tabs>
        <w:spacing w:line="360" w:lineRule="auto"/>
        <w:ind w:left="851" w:hanging="425"/>
        <w:jc w:val="both"/>
      </w:pPr>
      <w:r w:rsidRPr="00616372">
        <w:t>Μετα</w:t>
      </w:r>
      <w:r>
        <w:t>φοράς των υπολοίπων του κόστους</w:t>
      </w:r>
      <w:r w:rsidRPr="00616372">
        <w:t xml:space="preserve"> αναλωθέντων υλικών στα κύρια κέντρα κόστους με χρέωση τους αναλυτικούς λογαριασμούς του 92 και πίστωση τους αντιθέτους λογαριασμούς (94.99)</w:t>
      </w:r>
    </w:p>
    <w:p w:rsidR="00464F4B" w:rsidRPr="00616372" w:rsidRDefault="00464F4B" w:rsidP="00464F4B">
      <w:pPr>
        <w:numPr>
          <w:ilvl w:val="0"/>
          <w:numId w:val="45"/>
        </w:numPr>
        <w:tabs>
          <w:tab w:val="clear" w:pos="1800"/>
        </w:tabs>
        <w:spacing w:line="360" w:lineRule="auto"/>
        <w:ind w:left="851" w:hanging="425"/>
        <w:jc w:val="both"/>
      </w:pPr>
      <w:r w:rsidRPr="00616372">
        <w:t>Μεταφοράς στην χρέωση των αναλυτικών λογαριασμών των μικτών αποτελεσμάτων (96.01) των διαμορφωμένων υπολοίπων των κέντρων κόστους (92.00…) με αντισυμβαλλόμενους λογαριασμούς τους αντιθέτους λογαριασμούς (92.99)</w:t>
      </w:r>
    </w:p>
    <w:p w:rsidR="00464F4B" w:rsidRPr="00616372" w:rsidRDefault="00464F4B" w:rsidP="00464F4B">
      <w:pPr>
        <w:numPr>
          <w:ilvl w:val="0"/>
          <w:numId w:val="45"/>
        </w:numPr>
        <w:tabs>
          <w:tab w:val="clear" w:pos="1800"/>
        </w:tabs>
        <w:spacing w:line="360" w:lineRule="auto"/>
        <w:ind w:left="851" w:hanging="425"/>
        <w:jc w:val="both"/>
      </w:pPr>
      <w:r w:rsidRPr="00616372">
        <w:t>Μεταφοράς στην Πίστωση των αναλυτικών λογαριασμών των μικτών αποτελεσμάτων (96.01) των διαμορφωμένων υπολοίπων των εσόδων (96.70-96.78) με αντισυμβαλλόμενους λογαριασμούς  τους αντιθέτους λογαριασμούς (96.99)</w:t>
      </w:r>
    </w:p>
    <w:p w:rsidR="00464F4B" w:rsidRPr="00616372" w:rsidRDefault="00464F4B" w:rsidP="00464F4B">
      <w:pPr>
        <w:numPr>
          <w:ilvl w:val="0"/>
          <w:numId w:val="45"/>
        </w:numPr>
        <w:tabs>
          <w:tab w:val="clear" w:pos="1800"/>
        </w:tabs>
        <w:spacing w:line="360" w:lineRule="auto"/>
        <w:ind w:left="851" w:hanging="425"/>
        <w:jc w:val="both"/>
      </w:pPr>
      <w:r w:rsidRPr="00616372">
        <w:t>Εκτύπωση αναλυτικού ισοζυγίου του λογαριασμού 96.01 από το οποίο προκύπτει το μικτό αποτέλεσμα της κάθε δραστηριότητας.</w:t>
      </w:r>
    </w:p>
    <w:p w:rsidR="00464F4B" w:rsidRPr="00616372" w:rsidRDefault="00464F4B" w:rsidP="00464F4B">
      <w:pPr>
        <w:numPr>
          <w:ilvl w:val="0"/>
          <w:numId w:val="45"/>
        </w:numPr>
        <w:tabs>
          <w:tab w:val="clear" w:pos="1800"/>
        </w:tabs>
        <w:spacing w:line="360" w:lineRule="auto"/>
        <w:ind w:left="851" w:hanging="425"/>
        <w:jc w:val="both"/>
      </w:pPr>
      <w:r>
        <w:t>Την μεταφορά των</w:t>
      </w:r>
      <w:r w:rsidRPr="00616372">
        <w:t xml:space="preserve"> διαμορφωμένων υπολοίπων του λογαριασμούς 96.01 καθώς και των έκτακτων και ανόργανων αποτελεσμάτων στους αναλυτικούς λογαριασμούς των αποτελεσμάτων χρήσεως (98) για την διαμόρφωση του τελικού καθαρού αποτελέσματος.</w:t>
      </w:r>
    </w:p>
    <w:p w:rsidR="00464F4B" w:rsidRPr="0034766F" w:rsidRDefault="00464F4B" w:rsidP="00464F4B">
      <w:pPr>
        <w:ind w:left="360"/>
        <w:jc w:val="center"/>
        <w:rPr>
          <w:b/>
          <w:sz w:val="16"/>
          <w:szCs w:val="16"/>
          <w:u w:val="single"/>
        </w:rPr>
      </w:pPr>
    </w:p>
    <w:p w:rsidR="00464F4B" w:rsidRPr="00616372" w:rsidRDefault="00464F4B" w:rsidP="00464F4B">
      <w:pPr>
        <w:ind w:left="360"/>
        <w:jc w:val="center"/>
        <w:rPr>
          <w:b/>
          <w:u w:val="single"/>
        </w:rPr>
      </w:pPr>
      <w:r w:rsidRPr="00616372">
        <w:rPr>
          <w:b/>
          <w:u w:val="single"/>
        </w:rPr>
        <w:t>Γ)</w:t>
      </w:r>
      <w:r>
        <w:rPr>
          <w:b/>
          <w:u w:val="single"/>
        </w:rPr>
        <w:t xml:space="preserve"> </w:t>
      </w:r>
      <w:r w:rsidRPr="00616372">
        <w:rPr>
          <w:b/>
          <w:u w:val="single"/>
        </w:rPr>
        <w:t>Για την λειτουργία του μητρώου παγίων</w:t>
      </w:r>
    </w:p>
    <w:p w:rsidR="00464F4B" w:rsidRPr="00616372" w:rsidRDefault="00464F4B" w:rsidP="00464F4B">
      <w:pPr>
        <w:numPr>
          <w:ilvl w:val="0"/>
          <w:numId w:val="45"/>
        </w:numPr>
        <w:tabs>
          <w:tab w:val="clear" w:pos="1800"/>
        </w:tabs>
        <w:spacing w:line="360" w:lineRule="auto"/>
        <w:ind w:left="851" w:hanging="425"/>
        <w:jc w:val="both"/>
      </w:pPr>
      <w:r w:rsidRPr="00616372">
        <w:t xml:space="preserve">Έλεγχος των  λογαριασμών γενικής και αναλυτικής λογιστικής με τους οποίους είναι συνδεδεμένα τα πάγια του νοσοκομείου  και διόρθωση τυχόν αποκλίσεων. </w:t>
      </w:r>
    </w:p>
    <w:p w:rsidR="00464F4B" w:rsidRPr="00616372" w:rsidRDefault="00464F4B" w:rsidP="00464F4B">
      <w:pPr>
        <w:numPr>
          <w:ilvl w:val="0"/>
          <w:numId w:val="45"/>
        </w:numPr>
        <w:tabs>
          <w:tab w:val="clear" w:pos="1800"/>
        </w:tabs>
        <w:spacing w:line="360" w:lineRule="auto"/>
        <w:ind w:left="851" w:hanging="425"/>
        <w:jc w:val="both"/>
      </w:pPr>
      <w:r w:rsidRPr="00616372">
        <w:t xml:space="preserve">Έλεγχος των συντελεστών αποσβέσεων. </w:t>
      </w:r>
    </w:p>
    <w:p w:rsidR="00464F4B" w:rsidRPr="00616372" w:rsidRDefault="00464F4B" w:rsidP="00464F4B">
      <w:pPr>
        <w:numPr>
          <w:ilvl w:val="0"/>
          <w:numId w:val="45"/>
        </w:numPr>
        <w:tabs>
          <w:tab w:val="clear" w:pos="1800"/>
        </w:tabs>
        <w:spacing w:line="360" w:lineRule="auto"/>
        <w:ind w:left="851" w:hanging="425"/>
        <w:jc w:val="both"/>
      </w:pPr>
      <w:r w:rsidRPr="00616372">
        <w:t xml:space="preserve">Έλεγχος των θέσεων  του πάγιου εξοπλισμού  και των κέντρων κόστους που αυτά φαίνεται ότι ανήκουν. </w:t>
      </w:r>
    </w:p>
    <w:p w:rsidR="00464F4B" w:rsidRPr="00616372" w:rsidRDefault="00464F4B" w:rsidP="00464F4B">
      <w:pPr>
        <w:numPr>
          <w:ilvl w:val="0"/>
          <w:numId w:val="45"/>
        </w:numPr>
        <w:tabs>
          <w:tab w:val="clear" w:pos="1800"/>
        </w:tabs>
        <w:spacing w:line="360" w:lineRule="auto"/>
        <w:ind w:left="851" w:hanging="425"/>
        <w:jc w:val="both"/>
      </w:pPr>
      <w:r w:rsidRPr="00616372">
        <w:t xml:space="preserve">Διερεύνηση της διαδικασίας με την οποία ενημερώνεται το μητρώο παγίων από τις διαχειριστικές αποθήκες και προσαρμογή των διαδικασιών αυτών στις ανάγκες  του λογισμικού αλλά και των αναγκών του νοσοκομείου. </w:t>
      </w:r>
    </w:p>
    <w:p w:rsidR="00464F4B" w:rsidRPr="00616372" w:rsidRDefault="00464F4B" w:rsidP="00464F4B">
      <w:pPr>
        <w:numPr>
          <w:ilvl w:val="0"/>
          <w:numId w:val="45"/>
        </w:numPr>
        <w:tabs>
          <w:tab w:val="clear" w:pos="1800"/>
        </w:tabs>
        <w:spacing w:line="360" w:lineRule="auto"/>
        <w:ind w:left="851" w:hanging="425"/>
        <w:jc w:val="both"/>
      </w:pPr>
      <w:r w:rsidRPr="00616372">
        <w:t>Παραμετροποίηση των διαδικασιών ενημέρωσης του μητρώου π</w:t>
      </w:r>
      <w:r>
        <w:t>αγίων</w:t>
      </w:r>
      <w:r w:rsidRPr="00616372">
        <w:t xml:space="preserve"> σε συνεργασία με την κατασκευάστρια εταιρεία  του λογισμικού. </w:t>
      </w:r>
    </w:p>
    <w:p w:rsidR="00464F4B" w:rsidRPr="00616372" w:rsidRDefault="00464F4B" w:rsidP="00464F4B">
      <w:pPr>
        <w:numPr>
          <w:ilvl w:val="0"/>
          <w:numId w:val="45"/>
        </w:numPr>
        <w:tabs>
          <w:tab w:val="clear" w:pos="1800"/>
        </w:tabs>
        <w:spacing w:line="360" w:lineRule="auto"/>
        <w:ind w:left="851" w:hanging="425"/>
        <w:jc w:val="both"/>
      </w:pPr>
      <w:r w:rsidRPr="00616372">
        <w:t xml:space="preserve">Προτάσεις βελτίωσης της ενημέρωση ι του μητρώου παγίων. </w:t>
      </w:r>
    </w:p>
    <w:p w:rsidR="00464F4B" w:rsidRPr="00616372" w:rsidRDefault="00464F4B" w:rsidP="00464F4B">
      <w:pPr>
        <w:numPr>
          <w:ilvl w:val="0"/>
          <w:numId w:val="45"/>
        </w:numPr>
        <w:tabs>
          <w:tab w:val="clear" w:pos="1800"/>
        </w:tabs>
        <w:spacing w:line="360" w:lineRule="auto"/>
        <w:ind w:left="851" w:hanging="425"/>
        <w:jc w:val="both"/>
      </w:pPr>
      <w:r>
        <w:t>Ενημέρωση</w:t>
      </w:r>
      <w:r w:rsidRPr="00616372">
        <w:t xml:space="preserve"> με τι</w:t>
      </w:r>
      <w:r>
        <w:t>ς νέες αγορές πάγιου εξοπλισμού</w:t>
      </w:r>
      <w:r w:rsidRPr="00616372">
        <w:t xml:space="preserve"> και τις αντίστοιχες προσθήκες η βελτιώσεις παγίων. </w:t>
      </w:r>
    </w:p>
    <w:p w:rsidR="00464F4B" w:rsidRPr="0080029B" w:rsidRDefault="00464F4B" w:rsidP="00464F4B">
      <w:pPr>
        <w:jc w:val="both"/>
        <w:rPr>
          <w:sz w:val="16"/>
          <w:szCs w:val="16"/>
        </w:rPr>
      </w:pPr>
    </w:p>
    <w:p w:rsidR="00464F4B" w:rsidRPr="0034766F" w:rsidRDefault="00464F4B" w:rsidP="00464F4B">
      <w:pPr>
        <w:jc w:val="both"/>
        <w:rPr>
          <w:b/>
          <w:u w:val="single"/>
        </w:rPr>
      </w:pPr>
      <w:r w:rsidRPr="0034766F">
        <w:rPr>
          <w:b/>
          <w:u w:val="single"/>
        </w:rPr>
        <w:t>ΣΥΝΤΑΞΗ  ΙΣΟΛΟΓΙΣΜΟ</w:t>
      </w:r>
      <w:r w:rsidR="004155AC" w:rsidRPr="0034766F">
        <w:rPr>
          <w:b/>
          <w:u w:val="single"/>
        </w:rPr>
        <w:t>Υ ΚΑΙ ΑΠΟΤΕΛΕΣΜΑΤΩΝ ΧΡΗΣΕΩΣ 2018</w:t>
      </w:r>
    </w:p>
    <w:p w:rsidR="00464F4B" w:rsidRPr="00616372" w:rsidRDefault="00464F4B" w:rsidP="00464F4B">
      <w:pPr>
        <w:ind w:firstLine="360"/>
        <w:jc w:val="both"/>
      </w:pPr>
      <w:r w:rsidRPr="00616372">
        <w:t xml:space="preserve">Για την σύνταξη των οικονομικών καταστάσεων που προβλέπονται από το Διπλογραφικό σύστημα στο τέλος της εκάστοτε χρήσης, που είναι </w:t>
      </w:r>
      <w:r w:rsidRPr="00616372">
        <w:rPr>
          <w:b/>
          <w:i/>
        </w:rPr>
        <w:t xml:space="preserve">ο Ισολογισμός και τα Αποτελέσματα Χρήσης </w:t>
      </w:r>
      <w:r w:rsidRPr="00616372">
        <w:rPr>
          <w:b/>
          <w:i/>
        </w:rPr>
        <w:lastRenderedPageBreak/>
        <w:t>μαζί με το Προσάρτημα τους και την έκθεση διαχείρισης</w:t>
      </w:r>
      <w:r w:rsidRPr="00616372">
        <w:t xml:space="preserve">, αναλυτικά περιλαμβάνονται  οι ακόλουθες υπηρεσίες: </w:t>
      </w:r>
    </w:p>
    <w:p w:rsidR="00464F4B" w:rsidRPr="00616372" w:rsidRDefault="00464F4B" w:rsidP="00464F4B">
      <w:pPr>
        <w:numPr>
          <w:ilvl w:val="0"/>
          <w:numId w:val="45"/>
        </w:numPr>
        <w:tabs>
          <w:tab w:val="clear" w:pos="1800"/>
          <w:tab w:val="num" w:pos="720"/>
        </w:tabs>
        <w:spacing w:line="360" w:lineRule="auto"/>
        <w:ind w:left="709" w:hanging="283"/>
        <w:jc w:val="both"/>
      </w:pPr>
      <w:r w:rsidRPr="00616372">
        <w:t>Οργάνωση και επίβλεψη απογραφής λήξης και αποτίμησης τη 31/12/</w:t>
      </w:r>
      <w:r w:rsidR="004155AC">
        <w:t>2018</w:t>
      </w:r>
      <w:r w:rsidRPr="00616372">
        <w:t xml:space="preserve"> σε συνεργασία με τα στελέχη του νοσοκομείου και κ</w:t>
      </w:r>
      <w:r>
        <w:t>αθ’ υπόδειξη της εκάστοτε εταιρίας</w:t>
      </w:r>
      <w:r w:rsidRPr="00616372">
        <w:t>.</w:t>
      </w:r>
    </w:p>
    <w:p w:rsidR="00464F4B" w:rsidRPr="00616372" w:rsidRDefault="00464F4B" w:rsidP="00464F4B">
      <w:pPr>
        <w:numPr>
          <w:ilvl w:val="0"/>
          <w:numId w:val="45"/>
        </w:numPr>
        <w:tabs>
          <w:tab w:val="clear" w:pos="1800"/>
        </w:tabs>
        <w:spacing w:line="360" w:lineRule="auto"/>
        <w:ind w:left="709" w:hanging="283"/>
        <w:jc w:val="both"/>
      </w:pPr>
      <w:r w:rsidRPr="00616372">
        <w:t>Σύνταξη φύλλου επιμερισμού των εξόδων σε κόστος πωλήσεων, έξοδα διοίκησης, έξοδα  διάθεσης, χρηματοοικονομικά κλπ.</w:t>
      </w:r>
    </w:p>
    <w:p w:rsidR="00464F4B" w:rsidRPr="00616372" w:rsidRDefault="00464F4B" w:rsidP="00464F4B">
      <w:pPr>
        <w:numPr>
          <w:ilvl w:val="0"/>
          <w:numId w:val="45"/>
        </w:numPr>
        <w:tabs>
          <w:tab w:val="clear" w:pos="1800"/>
        </w:tabs>
        <w:spacing w:line="360" w:lineRule="auto"/>
        <w:ind w:left="851" w:hanging="425"/>
        <w:jc w:val="both"/>
      </w:pPr>
      <w:r w:rsidRPr="00616372">
        <w:t xml:space="preserve">Δημιουργία αποσβέσεων και εγγραφές αυτών στην Γενική Λογιστική. </w:t>
      </w:r>
    </w:p>
    <w:p w:rsidR="00464F4B" w:rsidRPr="00616372" w:rsidRDefault="00464F4B" w:rsidP="00464F4B">
      <w:pPr>
        <w:numPr>
          <w:ilvl w:val="0"/>
          <w:numId w:val="45"/>
        </w:numPr>
        <w:tabs>
          <w:tab w:val="clear" w:pos="1800"/>
        </w:tabs>
        <w:spacing w:line="360" w:lineRule="auto"/>
        <w:ind w:left="851" w:hanging="425"/>
        <w:jc w:val="both"/>
      </w:pPr>
      <w:r w:rsidRPr="00616372">
        <w:t xml:space="preserve">Συμφωνία μητρώου παγίων με ισοζύγιο παγίων προ και μετά των αποσβέσεων. </w:t>
      </w:r>
    </w:p>
    <w:p w:rsidR="00464F4B" w:rsidRPr="00616372" w:rsidRDefault="00464F4B" w:rsidP="00464F4B">
      <w:pPr>
        <w:numPr>
          <w:ilvl w:val="0"/>
          <w:numId w:val="45"/>
        </w:numPr>
        <w:tabs>
          <w:tab w:val="clear" w:pos="1800"/>
        </w:tabs>
        <w:spacing w:line="360" w:lineRule="auto"/>
        <w:ind w:left="851" w:hanging="425"/>
        <w:jc w:val="both"/>
      </w:pPr>
      <w:r w:rsidRPr="00616372">
        <w:t>Συμφωνία λογαριασμών όψεως και δανείων με τις τράπεζες και λοιπούς πιστωτικούς οργανισμούς.</w:t>
      </w:r>
    </w:p>
    <w:p w:rsidR="00464F4B" w:rsidRPr="00616372" w:rsidRDefault="00464F4B" w:rsidP="00464F4B">
      <w:pPr>
        <w:numPr>
          <w:ilvl w:val="0"/>
          <w:numId w:val="45"/>
        </w:numPr>
        <w:tabs>
          <w:tab w:val="clear" w:pos="1800"/>
        </w:tabs>
        <w:spacing w:line="360" w:lineRule="auto"/>
        <w:ind w:left="851" w:hanging="425"/>
        <w:jc w:val="both"/>
      </w:pPr>
      <w:r w:rsidRPr="00616372">
        <w:t>Συμφωνία απαιτήσεων και υποχρεώσεων μεταξύ δημόσιου λογιστικού και γενικής λογιστικής.</w:t>
      </w:r>
    </w:p>
    <w:p w:rsidR="00464F4B" w:rsidRPr="00616372" w:rsidRDefault="00464F4B" w:rsidP="00464F4B">
      <w:pPr>
        <w:numPr>
          <w:ilvl w:val="0"/>
          <w:numId w:val="45"/>
        </w:numPr>
        <w:tabs>
          <w:tab w:val="clear" w:pos="1800"/>
        </w:tabs>
        <w:spacing w:line="360" w:lineRule="auto"/>
        <w:ind w:left="851" w:hanging="425"/>
        <w:jc w:val="both"/>
      </w:pPr>
      <w:r w:rsidRPr="00616372">
        <w:t xml:space="preserve">Έγγραφές Γενικής Εκμετάλλευσης και Αποτελεσμάτων Χρήσης. </w:t>
      </w:r>
    </w:p>
    <w:p w:rsidR="00464F4B" w:rsidRPr="00616372" w:rsidRDefault="00464F4B" w:rsidP="00464F4B">
      <w:pPr>
        <w:numPr>
          <w:ilvl w:val="0"/>
          <w:numId w:val="45"/>
        </w:numPr>
        <w:tabs>
          <w:tab w:val="clear" w:pos="1800"/>
        </w:tabs>
        <w:spacing w:line="360" w:lineRule="auto"/>
        <w:ind w:left="851" w:hanging="425"/>
        <w:jc w:val="both"/>
      </w:pPr>
      <w:r w:rsidRPr="00616372">
        <w:t xml:space="preserve">Έγγραφές κλεισίματος Ισολογισμού. </w:t>
      </w:r>
    </w:p>
    <w:p w:rsidR="00464F4B" w:rsidRPr="00616372" w:rsidRDefault="00464F4B" w:rsidP="00464F4B">
      <w:pPr>
        <w:numPr>
          <w:ilvl w:val="0"/>
          <w:numId w:val="45"/>
        </w:numPr>
        <w:tabs>
          <w:tab w:val="clear" w:pos="1800"/>
        </w:tabs>
        <w:spacing w:line="360" w:lineRule="auto"/>
        <w:ind w:left="851" w:hanging="425"/>
        <w:jc w:val="both"/>
      </w:pPr>
      <w:r w:rsidRPr="00616372">
        <w:t xml:space="preserve">Σύνταξη Ισολογισμού και Αποτελεσμάτων Χρήσης. </w:t>
      </w:r>
    </w:p>
    <w:p w:rsidR="00464F4B" w:rsidRPr="00616372" w:rsidRDefault="00464F4B" w:rsidP="0034766F">
      <w:pPr>
        <w:numPr>
          <w:ilvl w:val="0"/>
          <w:numId w:val="45"/>
        </w:numPr>
        <w:tabs>
          <w:tab w:val="clear" w:pos="1800"/>
        </w:tabs>
        <w:spacing w:line="360" w:lineRule="auto"/>
        <w:ind w:left="851" w:hanging="425"/>
        <w:jc w:val="both"/>
      </w:pPr>
      <w:r w:rsidRPr="00616372">
        <w:t>Σύνταξη Προσαρτήματος και έκθεσης διαχείρισης.</w:t>
      </w:r>
    </w:p>
    <w:p w:rsidR="00464F4B" w:rsidRPr="0034766F" w:rsidRDefault="00464F4B" w:rsidP="00464F4B">
      <w:pPr>
        <w:jc w:val="both"/>
        <w:rPr>
          <w:b/>
          <w:u w:val="single"/>
        </w:rPr>
      </w:pPr>
      <w:r w:rsidRPr="0034766F">
        <w:rPr>
          <w:b/>
          <w:u w:val="single"/>
        </w:rPr>
        <w:t>ΥΠΟΣΤΗΡΙΞΗ ΤΩΝ ΕΛΕΓΚΤΩΝ ΟΡΚΩΤΩΝ ΛΟΓΙΣΤΩΝ ΓΙΑ ΤΟΝ ΕΛΕΓΧΟ ΤΩΝ ΟΙΚΟΝΟΜΙ</w:t>
      </w:r>
      <w:r w:rsidR="004155AC" w:rsidRPr="0034766F">
        <w:rPr>
          <w:b/>
          <w:u w:val="single"/>
        </w:rPr>
        <w:t>ΚΩΝ ΚΑΤΑΣΤΑΣΕΩΝ ΤΗΣ ΧΡΗΣΗΣ 2018</w:t>
      </w:r>
    </w:p>
    <w:p w:rsidR="00464F4B" w:rsidRPr="00616372" w:rsidRDefault="00464F4B" w:rsidP="00464F4B">
      <w:pPr>
        <w:spacing w:line="360" w:lineRule="auto"/>
        <w:jc w:val="both"/>
      </w:pPr>
      <w:r w:rsidRPr="00616372">
        <w:t>Στις εργασίες υποστήριξης των ελεγκτών ορκωτών λογιστών αναλυτικά περιλαμβάνονται :</w:t>
      </w:r>
    </w:p>
    <w:p w:rsidR="00464F4B" w:rsidRPr="00616372" w:rsidRDefault="00464F4B" w:rsidP="00464F4B">
      <w:pPr>
        <w:numPr>
          <w:ilvl w:val="0"/>
          <w:numId w:val="45"/>
        </w:numPr>
        <w:tabs>
          <w:tab w:val="clear" w:pos="1800"/>
        </w:tabs>
        <w:spacing w:line="360" w:lineRule="auto"/>
        <w:ind w:left="851" w:hanging="425"/>
        <w:jc w:val="both"/>
      </w:pPr>
      <w:r w:rsidRPr="00616372">
        <w:t>Ανάλυση και επεξήγηση των δεδομένων του Ισολογισμού προς τους οικονομικούς ελεγκτές.</w:t>
      </w:r>
    </w:p>
    <w:p w:rsidR="00464F4B" w:rsidRPr="00616372" w:rsidRDefault="00464F4B" w:rsidP="00464F4B">
      <w:pPr>
        <w:numPr>
          <w:ilvl w:val="0"/>
          <w:numId w:val="45"/>
        </w:numPr>
        <w:tabs>
          <w:tab w:val="clear" w:pos="1800"/>
        </w:tabs>
        <w:spacing w:line="360" w:lineRule="auto"/>
        <w:ind w:left="851" w:hanging="425"/>
        <w:jc w:val="both"/>
      </w:pPr>
      <w:r w:rsidRPr="00616372">
        <w:t>Οριστικοποίηση των διαφόρων πράξεων που θα υποδείξουν.</w:t>
      </w:r>
    </w:p>
    <w:p w:rsidR="00464F4B" w:rsidRPr="00616372" w:rsidRDefault="00464F4B" w:rsidP="00464F4B">
      <w:pPr>
        <w:numPr>
          <w:ilvl w:val="0"/>
          <w:numId w:val="45"/>
        </w:numPr>
        <w:tabs>
          <w:tab w:val="clear" w:pos="1800"/>
        </w:tabs>
        <w:spacing w:line="360" w:lineRule="auto"/>
        <w:ind w:left="851" w:hanging="425"/>
        <w:jc w:val="both"/>
      </w:pPr>
      <w:r w:rsidRPr="00616372">
        <w:t>Διόρθωση των οικονομικών καταστάσεων κατόπιν υποδείξεων τους.</w:t>
      </w:r>
    </w:p>
    <w:p w:rsidR="00464F4B" w:rsidRPr="00616372" w:rsidRDefault="00464F4B" w:rsidP="00464F4B">
      <w:pPr>
        <w:numPr>
          <w:ilvl w:val="0"/>
          <w:numId w:val="45"/>
        </w:numPr>
        <w:tabs>
          <w:tab w:val="clear" w:pos="1800"/>
        </w:tabs>
        <w:spacing w:line="360" w:lineRule="auto"/>
        <w:ind w:left="851" w:hanging="425"/>
        <w:jc w:val="both"/>
      </w:pPr>
      <w:r w:rsidRPr="00616372">
        <w:t>Υποστήριξη στη δημιουργία του τελικού φακέλου κλεισίματος των οικονομικών χρήσεων.</w:t>
      </w:r>
    </w:p>
    <w:p w:rsidR="00464F4B" w:rsidRPr="00616372" w:rsidRDefault="00464F4B" w:rsidP="0034766F">
      <w:pPr>
        <w:numPr>
          <w:ilvl w:val="0"/>
          <w:numId w:val="45"/>
        </w:numPr>
        <w:tabs>
          <w:tab w:val="clear" w:pos="1800"/>
        </w:tabs>
        <w:spacing w:line="360" w:lineRule="auto"/>
        <w:ind w:left="850" w:hanging="425"/>
        <w:jc w:val="both"/>
      </w:pPr>
      <w:r w:rsidRPr="00616372">
        <w:t>Παρουσίαση των οικονομικών καταστάσεων στο Διοικητικό Συμβούλιο.</w:t>
      </w:r>
    </w:p>
    <w:p w:rsidR="00464F4B" w:rsidRPr="0034766F" w:rsidRDefault="00464F4B" w:rsidP="00464F4B">
      <w:pPr>
        <w:jc w:val="both"/>
        <w:rPr>
          <w:b/>
          <w:sz w:val="16"/>
          <w:szCs w:val="16"/>
        </w:rPr>
      </w:pPr>
    </w:p>
    <w:p w:rsidR="00464F4B" w:rsidRPr="00616372" w:rsidRDefault="00464F4B" w:rsidP="00464F4B">
      <w:pPr>
        <w:jc w:val="both"/>
        <w:rPr>
          <w:b/>
        </w:rPr>
      </w:pPr>
      <w:r w:rsidRPr="00616372">
        <w:rPr>
          <w:b/>
        </w:rPr>
        <w:t>Εκπαίδευση του αναγκαίου προσωπικού του Νοσοκομείου.</w:t>
      </w:r>
    </w:p>
    <w:p w:rsidR="00464F4B" w:rsidRDefault="00464F4B" w:rsidP="00464F4B">
      <w:pPr>
        <w:spacing w:line="360" w:lineRule="auto"/>
        <w:jc w:val="both"/>
      </w:pPr>
      <w:r w:rsidRPr="00616372">
        <w:t>Η εκπαίδευση του προσωπικού σε θεωρητικό και πρακτικό επίπεδο θα πρέπει να παρέχεται καθ’ όλη τη διάρκεια του έργου, προς όλους τους αρμόδιους υπαλλήλους οι οποίοι εμπλέκονται άμεσα ή έμμεσα στην εφαρμογή του διπλογραφικού.</w:t>
      </w:r>
    </w:p>
    <w:p w:rsidR="005906E3" w:rsidRPr="005906E3" w:rsidRDefault="005906E3" w:rsidP="005906E3">
      <w:pPr>
        <w:jc w:val="center"/>
        <w:rPr>
          <w:rFonts w:eastAsiaTheme="minorHAnsi"/>
          <w:b/>
          <w:u w:val="single"/>
          <w:lang w:eastAsia="en-US"/>
        </w:rPr>
      </w:pPr>
      <w:r w:rsidRPr="005906E3">
        <w:rPr>
          <w:rFonts w:eastAsiaTheme="minorHAnsi"/>
          <w:b/>
          <w:u w:val="single"/>
          <w:lang w:eastAsia="en-US"/>
        </w:rPr>
        <w:t xml:space="preserve">ΔΙΚΑΙΩΜΑ ΣΥΜΜΕΤΟΧΗΣ </w:t>
      </w:r>
      <w:r w:rsidRPr="005906E3">
        <w:rPr>
          <w:rFonts w:eastAsiaTheme="minorHAnsi"/>
          <w:u w:val="single"/>
          <w:lang w:eastAsia="en-US"/>
        </w:rPr>
        <w:t xml:space="preserve"> </w:t>
      </w:r>
      <w:r w:rsidRPr="005906E3">
        <w:rPr>
          <w:rFonts w:eastAsiaTheme="minorHAnsi"/>
          <w:b/>
          <w:u w:val="single"/>
          <w:lang w:eastAsia="en-US"/>
        </w:rPr>
        <w:t>ΚΡΙΤΗΡΙΑ ΕΠΙΛΟΓΗΣ ΠΡΟΣΟΝΤΑ</w:t>
      </w:r>
    </w:p>
    <w:p w:rsidR="005906E3" w:rsidRPr="005906E3" w:rsidRDefault="005906E3" w:rsidP="005906E3">
      <w:pPr>
        <w:jc w:val="center"/>
        <w:rPr>
          <w:rFonts w:eastAsiaTheme="minorHAnsi"/>
          <w:b/>
          <w:lang w:eastAsia="en-US"/>
        </w:rPr>
      </w:pPr>
      <w:r w:rsidRPr="00080BCA">
        <w:rPr>
          <w:rFonts w:eastAsiaTheme="minorHAnsi"/>
          <w:b/>
          <w:lang w:eastAsia="en-US"/>
        </w:rPr>
        <w:t>σύμφωνα με την  62008 /ΕΓΔΕΚΟ 1992(ΦΕΚ Β 2657 30.12.2008)</w:t>
      </w:r>
    </w:p>
    <w:p w:rsidR="00464F4B" w:rsidRPr="000630DC" w:rsidRDefault="00464F4B" w:rsidP="00464F4B">
      <w:pPr>
        <w:pStyle w:val="-HTML"/>
        <w:shd w:val="clear" w:color="auto" w:fill="EFF1F1"/>
        <w:jc w:val="both"/>
        <w:rPr>
          <w:rFonts w:ascii="Times New Roman" w:eastAsiaTheme="minorEastAsia" w:hAnsi="Times New Roman" w:cs="Times New Roman"/>
          <w:sz w:val="24"/>
          <w:szCs w:val="24"/>
        </w:rPr>
      </w:pPr>
      <w:r w:rsidRPr="000630DC">
        <w:rPr>
          <w:rFonts w:ascii="Times New Roman" w:eastAsiaTheme="minorEastAsia" w:hAnsi="Times New Roman" w:cs="Times New Roman"/>
          <w:sz w:val="24"/>
          <w:szCs w:val="24"/>
        </w:rPr>
        <w:t>Ο ανάδοχος στον οποίο θα ανατίθεται το έργο, θα πρέπει να πληροί τις παρακάτω προϋποθέσεις:</w:t>
      </w:r>
    </w:p>
    <w:p w:rsidR="00464F4B" w:rsidRPr="000630DC" w:rsidRDefault="00464F4B" w:rsidP="00464F4B">
      <w:pPr>
        <w:pStyle w:val="-HTML"/>
        <w:shd w:val="clear" w:color="auto" w:fill="EFF1F1"/>
        <w:jc w:val="both"/>
        <w:rPr>
          <w:rFonts w:ascii="Times New Roman" w:eastAsiaTheme="minorEastAsia" w:hAnsi="Times New Roman" w:cs="Times New Roman"/>
          <w:sz w:val="24"/>
          <w:szCs w:val="24"/>
        </w:rPr>
      </w:pPr>
      <w:r w:rsidRPr="000630DC">
        <w:rPr>
          <w:rFonts w:ascii="Times New Roman" w:eastAsiaTheme="minorEastAsia" w:hAnsi="Times New Roman" w:cs="Times New Roman"/>
          <w:sz w:val="24"/>
          <w:szCs w:val="24"/>
        </w:rPr>
        <w:t xml:space="preserve"> α) Να έχει αποδεδειγμένα εμπειρία σε τήρηση λογιστικών βιβλίων σε Ν.Π.Δ.Δ., που εφαρμόζει υποχρεωτικά διπλογραφική λογιστική ή σε Ανώνυμες Εταιρείες ή σε Εταιρείες Περιορισμένης Ευθύνης. Κατά την επιλογή, θα συνεκτιμηθεί ιδιαίτερα η προηγούμενη εμπειρία ίου αναδόχου, σε εφαρμογή του </w:t>
      </w:r>
      <w:proofErr w:type="spellStart"/>
      <w:r w:rsidRPr="000630DC">
        <w:rPr>
          <w:rFonts w:ascii="Times New Roman" w:eastAsiaTheme="minorEastAsia" w:hAnsi="Times New Roman" w:cs="Times New Roman"/>
          <w:sz w:val="24"/>
          <w:szCs w:val="24"/>
        </w:rPr>
        <w:t>π.δ</w:t>
      </w:r>
      <w:proofErr w:type="spellEnd"/>
      <w:r w:rsidRPr="000630DC">
        <w:rPr>
          <w:rFonts w:ascii="Times New Roman" w:eastAsiaTheme="minorEastAsia" w:hAnsi="Times New Roman" w:cs="Times New Roman"/>
          <w:sz w:val="24"/>
          <w:szCs w:val="24"/>
        </w:rPr>
        <w:t xml:space="preserve">. 146/2003, ενώ θα αξιολογηθεί θετικά η προηγούμενη εμπειρία του σε εφαρμογή των: </w:t>
      </w:r>
      <w:proofErr w:type="spellStart"/>
      <w:r w:rsidRPr="000630DC">
        <w:rPr>
          <w:rFonts w:ascii="Times New Roman" w:eastAsiaTheme="minorEastAsia" w:hAnsi="Times New Roman" w:cs="Times New Roman"/>
          <w:sz w:val="24"/>
          <w:szCs w:val="24"/>
        </w:rPr>
        <w:t>π.δ</w:t>
      </w:r>
      <w:proofErr w:type="spellEnd"/>
      <w:r w:rsidRPr="000630DC">
        <w:rPr>
          <w:rFonts w:ascii="Times New Roman" w:eastAsiaTheme="minorEastAsia" w:hAnsi="Times New Roman" w:cs="Times New Roman"/>
          <w:sz w:val="24"/>
          <w:szCs w:val="24"/>
        </w:rPr>
        <w:t xml:space="preserve">. 205/1998 (Κλαδικό Λογιστικό Σχέδιο των Ν.Π.Δ.Δ.) και </w:t>
      </w:r>
      <w:proofErr w:type="spellStart"/>
      <w:r w:rsidRPr="000630DC">
        <w:rPr>
          <w:rFonts w:ascii="Times New Roman" w:eastAsiaTheme="minorEastAsia" w:hAnsi="Times New Roman" w:cs="Times New Roman"/>
          <w:sz w:val="24"/>
          <w:szCs w:val="24"/>
        </w:rPr>
        <w:t>π.δ</w:t>
      </w:r>
      <w:proofErr w:type="spellEnd"/>
      <w:r w:rsidRPr="000630DC">
        <w:rPr>
          <w:rFonts w:ascii="Times New Roman" w:eastAsiaTheme="minorEastAsia" w:hAnsi="Times New Roman" w:cs="Times New Roman"/>
          <w:sz w:val="24"/>
          <w:szCs w:val="24"/>
        </w:rPr>
        <w:t>. 315/1999 (Κλαδικό Λογιστικό Σχέδιο των Ο.Τ.Α.).</w:t>
      </w:r>
    </w:p>
    <w:p w:rsidR="00464F4B" w:rsidRPr="000630DC" w:rsidRDefault="00464F4B" w:rsidP="00464F4B">
      <w:pPr>
        <w:pStyle w:val="-HTML"/>
        <w:shd w:val="clear" w:color="auto" w:fill="EFF1F1"/>
        <w:jc w:val="both"/>
        <w:rPr>
          <w:rFonts w:ascii="Times New Roman" w:eastAsiaTheme="minorEastAsia" w:hAnsi="Times New Roman" w:cs="Times New Roman"/>
          <w:sz w:val="24"/>
          <w:szCs w:val="24"/>
        </w:rPr>
      </w:pPr>
      <w:r w:rsidRPr="000630DC">
        <w:rPr>
          <w:rFonts w:ascii="Times New Roman" w:eastAsiaTheme="minorEastAsia" w:hAnsi="Times New Roman" w:cs="Times New Roman"/>
          <w:sz w:val="24"/>
          <w:szCs w:val="24"/>
        </w:rPr>
        <w:lastRenderedPageBreak/>
        <w:t xml:space="preserve"> β) Ως εμπειρία εννοείται η εμπειρία του φυσικού προσώπου, που θα είναι επικεφαλής της προτεινόμενης από τον ανάδοχο ομάδας, για την υλοποίηση του έργου στην Δημόσια Μονάδα Υγείας και ειδικότερα η υπογραφή απ` αυτόν τουλάχιστον τριών ισολογισμών, τα τελευταία τρία χρόνια πριν από την προκήρυξη του διαγωνισμού. Σε περίπτωση που αυτό το πρόσωπο, για οποιονδήποτε λόγο, αποχωρήσει από την ομάδα, θα πρέπει να αντικατασταθεί εντός δέκα ημερών από άλλο πρόσωπο, που να κατέχει τα προσόντα που απαιτεί το εδάφιο α της παρ. 3 αυτής της απόφασης.</w:t>
      </w:r>
    </w:p>
    <w:p w:rsidR="00464F4B" w:rsidRPr="000630DC" w:rsidRDefault="00464F4B" w:rsidP="00464F4B">
      <w:pPr>
        <w:pStyle w:val="-HTML"/>
        <w:shd w:val="clear" w:color="auto" w:fill="EFF1F1"/>
        <w:jc w:val="both"/>
        <w:rPr>
          <w:rFonts w:ascii="Times New Roman" w:eastAsiaTheme="minorEastAsia" w:hAnsi="Times New Roman" w:cs="Times New Roman"/>
          <w:sz w:val="24"/>
          <w:szCs w:val="24"/>
        </w:rPr>
      </w:pPr>
      <w:r w:rsidRPr="000630DC">
        <w:rPr>
          <w:rFonts w:ascii="Times New Roman" w:eastAsiaTheme="minorEastAsia" w:hAnsi="Times New Roman" w:cs="Times New Roman"/>
          <w:sz w:val="24"/>
          <w:szCs w:val="24"/>
        </w:rPr>
        <w:t xml:space="preserve"> γ) Το φυσικό πρόσωπο που τεκμηριώνει την εμπειρία του αναδόχου, να είναι κάτοχος άδειας λογιστή-</w:t>
      </w:r>
      <w:proofErr w:type="spellStart"/>
      <w:r w:rsidRPr="000630DC">
        <w:rPr>
          <w:rFonts w:ascii="Times New Roman" w:eastAsiaTheme="minorEastAsia" w:hAnsi="Times New Roman" w:cs="Times New Roman"/>
          <w:sz w:val="24"/>
          <w:szCs w:val="24"/>
        </w:rPr>
        <w:t>φοροτέχνη</w:t>
      </w:r>
      <w:proofErr w:type="spellEnd"/>
      <w:r w:rsidRPr="000630DC">
        <w:rPr>
          <w:rFonts w:ascii="Times New Roman" w:eastAsiaTheme="minorEastAsia" w:hAnsi="Times New Roman" w:cs="Times New Roman"/>
          <w:sz w:val="24"/>
          <w:szCs w:val="24"/>
        </w:rPr>
        <w:t xml:space="preserve"> Α` τάξεως. Τα υπόλοιπα φυσικά πρόσωπα που θα πλαισιώνουν την ομάδα του αναδόχου ως βοηθοί, θα πρέπει να είναι κάτοχοι αδείας λογιστή - </w:t>
      </w:r>
      <w:proofErr w:type="spellStart"/>
      <w:r w:rsidRPr="000630DC">
        <w:rPr>
          <w:rFonts w:ascii="Times New Roman" w:eastAsiaTheme="minorEastAsia" w:hAnsi="Times New Roman" w:cs="Times New Roman"/>
          <w:sz w:val="24"/>
          <w:szCs w:val="24"/>
        </w:rPr>
        <w:t>φοροτέχνη</w:t>
      </w:r>
      <w:proofErr w:type="spellEnd"/>
      <w:r w:rsidRPr="000630DC">
        <w:rPr>
          <w:rFonts w:ascii="Times New Roman" w:eastAsiaTheme="minorEastAsia" w:hAnsi="Times New Roman" w:cs="Times New Roman"/>
          <w:sz w:val="24"/>
          <w:szCs w:val="24"/>
        </w:rPr>
        <w:t xml:space="preserve"> τουλάχιστον Β` ή Γ τάξεως ανάλογα με την περίπτωση, για την υποστήριξη των καθημερινών απαιτήσεων στην συγκρότηση και υποβολή των ζητούμενων οικονομικών στοιχείων από τις υπερκείμενες αρχές(ΥΥΚΑ, ΥΠΕ, ΓΛΚ κλπ.), ως εκ τούτου θα πρέπει να διαθέτει αποδεδειγμένη εμπειρία στην χρήση του μηχανογραφικού συστήματος που υποστηρίζει την λειτουργία του διπλογραφικού συστήματος με βάση το ΠΔ 146/2003 σε εφαρμογή της εταιρείας </w:t>
      </w:r>
      <w:proofErr w:type="spellStart"/>
      <w:r w:rsidRPr="000630DC">
        <w:rPr>
          <w:rFonts w:ascii="Times New Roman" w:eastAsiaTheme="minorEastAsia" w:hAnsi="Times New Roman" w:cs="Times New Roman"/>
          <w:sz w:val="24"/>
          <w:szCs w:val="24"/>
        </w:rPr>
        <w:t>Computer</w:t>
      </w:r>
      <w:proofErr w:type="spellEnd"/>
      <w:r w:rsidRPr="000630DC">
        <w:rPr>
          <w:rFonts w:ascii="Times New Roman" w:eastAsiaTheme="minorEastAsia" w:hAnsi="Times New Roman" w:cs="Times New Roman"/>
          <w:sz w:val="24"/>
          <w:szCs w:val="24"/>
        </w:rPr>
        <w:t xml:space="preserve"> </w:t>
      </w:r>
      <w:proofErr w:type="spellStart"/>
      <w:r w:rsidRPr="000630DC">
        <w:rPr>
          <w:rFonts w:ascii="Times New Roman" w:eastAsiaTheme="minorEastAsia" w:hAnsi="Times New Roman" w:cs="Times New Roman"/>
          <w:sz w:val="24"/>
          <w:szCs w:val="24"/>
        </w:rPr>
        <w:t>Team</w:t>
      </w:r>
      <w:proofErr w:type="spellEnd"/>
      <w:r w:rsidRPr="000630DC">
        <w:rPr>
          <w:rFonts w:ascii="Times New Roman" w:eastAsiaTheme="minorEastAsia" w:hAnsi="Times New Roman" w:cs="Times New Roman"/>
          <w:sz w:val="24"/>
          <w:szCs w:val="24"/>
        </w:rPr>
        <w:t xml:space="preserve">.   </w:t>
      </w:r>
    </w:p>
    <w:p w:rsidR="00464F4B" w:rsidRPr="000630DC" w:rsidRDefault="00464F4B" w:rsidP="00464F4B">
      <w:pPr>
        <w:pStyle w:val="-HTML"/>
        <w:shd w:val="clear" w:color="auto" w:fill="EFF1F1"/>
        <w:jc w:val="both"/>
        <w:rPr>
          <w:rFonts w:ascii="Times New Roman" w:eastAsiaTheme="minorEastAsia" w:hAnsi="Times New Roman" w:cs="Times New Roman"/>
          <w:sz w:val="24"/>
          <w:szCs w:val="24"/>
        </w:rPr>
      </w:pPr>
      <w:r w:rsidRPr="000630DC">
        <w:rPr>
          <w:rFonts w:ascii="Times New Roman" w:eastAsiaTheme="minorEastAsia" w:hAnsi="Times New Roman" w:cs="Times New Roman"/>
          <w:sz w:val="24"/>
          <w:szCs w:val="24"/>
        </w:rPr>
        <w:t>Επιπλέον, όλα τα μέλη της ομάδας του αναδόχου πρέπει να έχουν Πτυχίο Τμήματος Λογιστικής ή Τμήματος Λογιστικής και χρηματοοικονομικής ή Τμήματος Οργάνωσης και Διοίκησης Επιχειρήσεων ή Τμήματος Διοίκησης Επιχειρήσεων Α.Ε.Ι. ή Τ.Ε.Ι.</w:t>
      </w:r>
    </w:p>
    <w:p w:rsidR="00464F4B" w:rsidRPr="000630DC" w:rsidRDefault="00464F4B" w:rsidP="00464F4B">
      <w:pPr>
        <w:pStyle w:val="-HTML"/>
        <w:shd w:val="clear" w:color="auto" w:fill="EFF1F1"/>
        <w:jc w:val="both"/>
        <w:rPr>
          <w:rFonts w:ascii="Times New Roman" w:eastAsiaTheme="minorEastAsia" w:hAnsi="Times New Roman" w:cs="Times New Roman"/>
          <w:sz w:val="24"/>
          <w:szCs w:val="24"/>
        </w:rPr>
      </w:pPr>
      <w:r w:rsidRPr="000630DC">
        <w:rPr>
          <w:rFonts w:ascii="Times New Roman" w:eastAsiaTheme="minorEastAsia" w:hAnsi="Times New Roman" w:cs="Times New Roman"/>
          <w:sz w:val="24"/>
          <w:szCs w:val="24"/>
        </w:rPr>
        <w:t xml:space="preserve"> δ) Στην ομάδα έργου του αναδόχου θα περιλαμβάνεται υποχρεωτικά και ένας (1) Αναλυτής - Προγραμματιστής πτυχιούχος Α.Ε.Ι. ή Τ.Ε.Ι., με αποδεδειγμένη τριετή επαγγελματική εμπειρία στην εκπόνηση και στην εφαρμογή προγραμμάτων μηχανογραφικής τήρησης βιβλίων, είτε τρίτης κατηγορίας του Κώδικα Βιβλίων και Στοιχείων είτε των </w:t>
      </w:r>
      <w:proofErr w:type="spellStart"/>
      <w:r w:rsidRPr="000630DC">
        <w:rPr>
          <w:rFonts w:ascii="Times New Roman" w:eastAsiaTheme="minorEastAsia" w:hAnsi="Times New Roman" w:cs="Times New Roman"/>
          <w:sz w:val="24"/>
          <w:szCs w:val="24"/>
        </w:rPr>
        <w:t>π.δ</w:t>
      </w:r>
      <w:proofErr w:type="spellEnd"/>
      <w:r w:rsidRPr="000630DC">
        <w:rPr>
          <w:rFonts w:ascii="Times New Roman" w:eastAsiaTheme="minorEastAsia" w:hAnsi="Times New Roman" w:cs="Times New Roman"/>
          <w:sz w:val="24"/>
          <w:szCs w:val="24"/>
        </w:rPr>
        <w:t>. 146/2003, 205/1998 3</w:t>
      </w:r>
    </w:p>
    <w:p w:rsidR="005906E3" w:rsidRDefault="005906E3" w:rsidP="00464F4B">
      <w:pPr>
        <w:rPr>
          <w:b/>
          <w:bCs/>
        </w:rPr>
      </w:pPr>
    </w:p>
    <w:p w:rsidR="00464F4B" w:rsidRPr="0034766F" w:rsidRDefault="005906E3" w:rsidP="00464F4B">
      <w:pPr>
        <w:rPr>
          <w:sz w:val="16"/>
          <w:szCs w:val="16"/>
        </w:rPr>
      </w:pPr>
      <w:r>
        <w:rPr>
          <w:b/>
          <w:bCs/>
        </w:rPr>
        <w:t>Α</w:t>
      </w:r>
      <w:r w:rsidRPr="00A071EA">
        <w:rPr>
          <w:b/>
          <w:bCs/>
        </w:rPr>
        <w:t>.</w:t>
      </w:r>
      <w:r>
        <w:rPr>
          <w:b/>
          <w:bCs/>
        </w:rPr>
        <w:t xml:space="preserve"> Εμπειρία</w:t>
      </w:r>
    </w:p>
    <w:p w:rsidR="00464F4B" w:rsidRPr="0034766F" w:rsidRDefault="00464F4B" w:rsidP="00464F4B">
      <w:pPr>
        <w:jc w:val="center"/>
        <w:rPr>
          <w:u w:val="single"/>
        </w:rPr>
      </w:pPr>
      <w:r w:rsidRPr="0034766F">
        <w:rPr>
          <w:u w:val="single"/>
        </w:rPr>
        <w:t>ΤΕΚΜΗΡΙΩΣΗ ΤΗΣ ΕΜΠΕΙΡΙΑΣ ΤΟΥ ΔΙΑΓΩΝΙΖΟΜΕNΟΥ</w:t>
      </w:r>
    </w:p>
    <w:p w:rsidR="00464F4B" w:rsidRPr="000630DC" w:rsidRDefault="00464F4B" w:rsidP="00464F4B">
      <w:pPr>
        <w:jc w:val="both"/>
      </w:pPr>
      <w:r w:rsidRPr="000630DC">
        <w:t xml:space="preserve">Θα πρέπει να τονιστεί ότι η τήρηση του Διπλογραφικού συστήματος στο χώρο των Νοσοκομείων είναι μια διαδικασία με αρκετές ιδιαιτερότητες, που υπόκειται σε πρόσφατες κείμενες διατάξεις και νόμους που πιθανόν να προϋποθέτουν και περαιτέρω ενέργειες πέραν των προαναφερομένων, οι οποίες θα παρέχονται από τον ανάδοχο χωρίς καμία επιπλέον οικονομική επιβάρυνση για το Νοσοκομείο. </w:t>
      </w:r>
    </w:p>
    <w:p w:rsidR="00464F4B" w:rsidRPr="000630DC" w:rsidRDefault="00464F4B" w:rsidP="00464F4B">
      <w:pPr>
        <w:jc w:val="both"/>
      </w:pPr>
      <w:r w:rsidRPr="000630DC">
        <w:t>Οι παραπάνω προδιαγραφές θα πρέπει να θεωρηθούν κατ’ ελάχιστον δεσμευτικές για τους συμμετέχοντες που θα καταθέσουν προσφορά, θεωρώντας ότι θα πρέπει να έχουν την εμπειρία για την ολοκλήρωση οποιαδήποτε επιπρόσθετης εργασίας (πλην των προαναφερομένων), που αυτές θα κρίνουν ως απαραίτητη</w:t>
      </w:r>
      <w:r w:rsidRPr="000630DC">
        <w:softHyphen/>
        <w:t xml:space="preserve"> υποχρεωτική με σκοπό την πλήρη συμμόρφωση με την κείμενη Νομοθεσία. </w:t>
      </w:r>
    </w:p>
    <w:p w:rsidR="00464F4B" w:rsidRPr="000630DC" w:rsidRDefault="00464F4B" w:rsidP="00464F4B">
      <w:pPr>
        <w:ind w:right="4"/>
        <w:jc w:val="both"/>
      </w:pPr>
      <w:r w:rsidRPr="000630DC">
        <w:t>Επιπρόσθετα, θα πρέπει να τονιστεί ότι οι συμμετέχοντες μπορούν να συμπεριλάβουν στην προσφορά τους οποιαδήποτε άλλη εργασία (πλην των προαναφερομένων) θεωρούν υποχρεωτική για την ορθή εκπλήρωση των όσων ορίζει η νομοθεσία για την τήρηση του διπλογραφικού συστήματος του Νοσοκομείου, αρκεί η συνολική προσφορά τους να μην υπερβαίνει το Προϋπολογισμό (π.χ. συμπλήρωση πινάκων ΕΣΥ-</w:t>
      </w:r>
      <w:proofErr w:type="spellStart"/>
      <w:r w:rsidRPr="000630DC">
        <w:t>net</w:t>
      </w:r>
      <w:proofErr w:type="spellEnd"/>
      <w:r w:rsidRPr="000630DC">
        <w:t xml:space="preserve">, ζητούμενων στοιχείων από ΓΛ.Κ., κλπ). </w:t>
      </w:r>
    </w:p>
    <w:p w:rsidR="00464F4B" w:rsidRPr="000630DC" w:rsidRDefault="00464F4B" w:rsidP="00464F4B">
      <w:pPr>
        <w:ind w:right="4"/>
        <w:jc w:val="both"/>
      </w:pPr>
      <w:r w:rsidRPr="000630DC">
        <w:t xml:space="preserve">Σε περίπτωση που δεν επισημανθούν επιπρόσθετες (υποχρεωτικές) εργασίες στην προσφορά του μειοδότη, τότε ρητά θα θεωρείται αποδεκτό, ότι ο μειοδότης θα ολοκληρώσει οποιαδήποτε επιπρόσθετη εργασία που τυχόν θεωρηθεί υποχρεωτική για την ορθή εκπλήρωση των υποχρεώσεων του Νοσοκομείου σύμφωνα με την ισχύουσα Νομοθεσία, χωρίς να έχει αξίωση καμίας επιπρόσθετης αμοιβής. </w:t>
      </w:r>
    </w:p>
    <w:p w:rsidR="00464F4B" w:rsidRPr="000630DC" w:rsidRDefault="00464F4B" w:rsidP="00464F4B">
      <w:pPr>
        <w:ind w:right="4"/>
        <w:jc w:val="both"/>
      </w:pPr>
      <w:r w:rsidRPr="000630DC">
        <w:t xml:space="preserve">Λόγω της σημασίας, της πολυπλοκότητας και του επείγοντος χαρακτήρα του έργου, ειδικότερα ως προς τις προθεσμίες εφαρμογής της Αναλυτικής Λογιστικής και την μηνιαίας οριστικοποίησης των Ισοζυγίων, οι συμμετέχοντες πρέπει να έχουν επί ποινή αποκλεισμού, αποδεδειγμένες ικανότητες, εξειδικευμένες γνώσεις και σημαντική εμπειρία σε ζητήματα όπως: </w:t>
      </w:r>
    </w:p>
    <w:p w:rsidR="00464F4B" w:rsidRPr="000630DC" w:rsidRDefault="00464F4B" w:rsidP="00464F4B">
      <w:pPr>
        <w:ind w:right="4"/>
        <w:jc w:val="both"/>
      </w:pPr>
      <w:r w:rsidRPr="000630DC">
        <w:t xml:space="preserve">Εμπειρία σε τήρηση λογιστικών βιβλίων σε Ν.Π.Δ.Δ., που εφαρμόζουν υποχρεωτικά διπλογραφική λογιστική ή σε Ανώνυμες εταιρείες ή σε Εταιρείες Περιορισμένης Ευθύνη. Κατά την επιλογή, θα συνεκτιμηθεί ιδιαίτερα η προηγούμενη εμπειρία του αναδόχου, σε εφαρμογή Π.Δ. 146/2003, ενώ </w:t>
      </w:r>
      <w:r w:rsidRPr="000630DC">
        <w:lastRenderedPageBreak/>
        <w:t xml:space="preserve">θα αξιολογηθεί θετικά η προηγούμενη εμπειρία του σε εφαρμογή των Π.Δ. 205/1998 (Κλαδικό Λογιστικό Σχέδιο των Ν.Π.Δ.Δ.) και Π.Δ. 315/1999 (Κλαδικό Λογιστικό Σχέδιο των ΟΤΑ). </w:t>
      </w:r>
    </w:p>
    <w:p w:rsidR="00464F4B" w:rsidRPr="000630DC" w:rsidRDefault="00464F4B" w:rsidP="00464F4B">
      <w:pPr>
        <w:ind w:right="4"/>
        <w:jc w:val="both"/>
      </w:pPr>
      <w:r w:rsidRPr="000630DC">
        <w:t xml:space="preserve">Εγκατάσταση και υποστήριξη έργων Διπλογραφικού Λογιστικού Συστήματος σε Δημόσιες Μονάδες Υγείας με βάσει το Π.Δ. 146/03 . </w:t>
      </w:r>
    </w:p>
    <w:p w:rsidR="00464F4B" w:rsidRPr="000630DC" w:rsidRDefault="00464F4B" w:rsidP="00464F4B">
      <w:pPr>
        <w:ind w:right="4"/>
        <w:jc w:val="both"/>
      </w:pPr>
      <w:r w:rsidRPr="000630DC">
        <w:t xml:space="preserve">Σύνταξη Ισολογισμών και λοιπών οικονομικών καταστάσεων σε Δημόσιες Μονάδες Υγείας με βάσει το Π.Δ. 146/03. </w:t>
      </w:r>
    </w:p>
    <w:p w:rsidR="00464F4B" w:rsidRPr="005906E3" w:rsidRDefault="00464F4B" w:rsidP="00464F4B">
      <w:pPr>
        <w:ind w:right="4"/>
        <w:jc w:val="both"/>
      </w:pPr>
      <w:r w:rsidRPr="000630DC">
        <w:t>Σύνταξη Ισολογισμών και Οικονομικών καταστάσεων σε Δημόσιες Μονάδες Υγείας.  </w:t>
      </w:r>
    </w:p>
    <w:p w:rsidR="005906E3" w:rsidRPr="00A071EA" w:rsidRDefault="00464F4B" w:rsidP="00464F4B">
      <w:pPr>
        <w:jc w:val="both"/>
      </w:pPr>
      <w:r w:rsidRPr="00A071EA">
        <w:rPr>
          <w:b/>
          <w:bCs/>
        </w:rPr>
        <w:t xml:space="preserve">Β. Άδεια Α' τάξης Λογιστή </w:t>
      </w:r>
      <w:proofErr w:type="spellStart"/>
      <w:r w:rsidRPr="00A071EA">
        <w:rPr>
          <w:b/>
          <w:bCs/>
        </w:rPr>
        <w:t>Φοροτέχνη</w:t>
      </w:r>
      <w:proofErr w:type="spellEnd"/>
      <w:r w:rsidRPr="00A071EA">
        <w:t xml:space="preserve"> από το Οικονομικό Επιμελητήριο Ελλάδος , βάση του Νόμου 2515/97 και Π.Δ. 340/98, για τους διαγωνιζόμενους Φυσικά Πρόσωπα,  τον Υπεύθυνο Ομάδας Έργου </w:t>
      </w:r>
    </w:p>
    <w:p w:rsidR="00464F4B" w:rsidRPr="00A071EA" w:rsidRDefault="00464F4B" w:rsidP="00464F4B">
      <w:pPr>
        <w:jc w:val="both"/>
      </w:pPr>
      <w:r w:rsidRPr="00A071EA">
        <w:rPr>
          <w:b/>
          <w:bCs/>
        </w:rPr>
        <w:t xml:space="preserve">Γ. Άδεια ασκήσεως του επαγγέλματος Λογιστή </w:t>
      </w:r>
      <w:proofErr w:type="spellStart"/>
      <w:r w:rsidRPr="00A071EA">
        <w:rPr>
          <w:b/>
          <w:bCs/>
        </w:rPr>
        <w:t>Φοροτέχνη</w:t>
      </w:r>
      <w:proofErr w:type="spellEnd"/>
      <w:r w:rsidRPr="00A071EA">
        <w:rPr>
          <w:b/>
          <w:bCs/>
        </w:rPr>
        <w:t xml:space="preserve"> </w:t>
      </w:r>
      <w:r w:rsidRPr="00A071EA">
        <w:t xml:space="preserve">από το Οικονομικό Επιμελητήριο Ελλάδος, βάση του Νόμου 2515/97 και Π.Δ. 340/98  των υπολοίπων μελών της </w:t>
      </w:r>
      <w:proofErr w:type="spellStart"/>
      <w:r w:rsidRPr="00A071EA">
        <w:t>ομαδας</w:t>
      </w:r>
      <w:proofErr w:type="spellEnd"/>
      <w:r w:rsidRPr="00A071EA">
        <w:t xml:space="preserve"> </w:t>
      </w:r>
      <w:proofErr w:type="spellStart"/>
      <w:r w:rsidRPr="00A071EA">
        <w:t>εργου</w:t>
      </w:r>
      <w:proofErr w:type="spellEnd"/>
      <w:r w:rsidRPr="00A071EA">
        <w:t xml:space="preserve"> που θα πρέπει να είναι κάτοχοι αδείας λογιστή – </w:t>
      </w:r>
      <w:proofErr w:type="spellStart"/>
      <w:r w:rsidRPr="00A071EA">
        <w:t>φοροτέχνη</w:t>
      </w:r>
      <w:proofErr w:type="spellEnd"/>
      <w:r w:rsidRPr="00A071EA">
        <w:t xml:space="preserve"> τουλάχιστον Β’ ή Γ’ τάξεως</w:t>
      </w:r>
    </w:p>
    <w:p w:rsidR="00464F4B" w:rsidRPr="00A071EA" w:rsidRDefault="00464F4B" w:rsidP="00464F4B">
      <w:pPr>
        <w:jc w:val="both"/>
      </w:pPr>
      <w:r w:rsidRPr="00A071EA">
        <w:rPr>
          <w:b/>
          <w:bCs/>
        </w:rPr>
        <w:t xml:space="preserve">Δ. Επικυρωμένα φωτοαντίγραφα Πτυχίων </w:t>
      </w:r>
      <w:r w:rsidRPr="00A071EA">
        <w:t xml:space="preserve">Ελληνικού Πανεπιστήμιου ή Ισότιμου πανεπιστήμιου του εξωτερικού του  Τμήματος Λογιστικής ή Τμήματος Οργάνωσης και Διοίκησης Επιχειρήσεων ή Τμήματος Οικονομικού  εφόσον είναι </w:t>
      </w:r>
      <w:proofErr w:type="spellStart"/>
      <w:r w:rsidRPr="00A071EA">
        <w:t>φοροτέχνες</w:t>
      </w:r>
      <w:proofErr w:type="spellEnd"/>
      <w:r w:rsidRPr="00A071EA">
        <w:t xml:space="preserve"> λογιστές η Τμήματος Διοίκησης Επιχειρήσεων ΑΕΙ ή ΤΕΙ για όλα τα μέλη της ομάδας του αναδόχου</w:t>
      </w:r>
    </w:p>
    <w:p w:rsidR="00464F4B" w:rsidRPr="00A071EA" w:rsidRDefault="00464F4B" w:rsidP="00464F4B">
      <w:pPr>
        <w:jc w:val="both"/>
      </w:pPr>
      <w:r w:rsidRPr="00A071EA">
        <w:t xml:space="preserve">Στην ομάδα του έργου θα περιλαμβάνεται υποχρεωτικά και ένας </w:t>
      </w:r>
      <w:r w:rsidRPr="00A071EA">
        <w:rPr>
          <w:b/>
          <w:bCs/>
        </w:rPr>
        <w:t xml:space="preserve">(1) Αναλυτής-Προγραμματιστής πτυχιούχος ΑΕΙ ή ΤΕΙ </w:t>
      </w:r>
      <w:r w:rsidRPr="00A071EA">
        <w:t xml:space="preserve">με αποδεδειγμένη τριετή επαγγελματική εμπειρία στην εκπόνηση και στην εφαρμογή προγραμμάτων τήρησης βιβλίων, είτε Γ’ κατηγορίας του ΚΒΣ είτε των </w:t>
      </w:r>
      <w:proofErr w:type="spellStart"/>
      <w:r w:rsidRPr="00A071EA">
        <w:t>π.δ</w:t>
      </w:r>
      <w:proofErr w:type="spellEnd"/>
      <w:r w:rsidRPr="00A071EA">
        <w:t>. 146/2003, 205/1998,315/1999 (Κλαδικό Λογιστικό Σχέδιο ΟΤΑ).</w:t>
      </w:r>
    </w:p>
    <w:p w:rsidR="00464F4B" w:rsidRPr="00A071EA" w:rsidRDefault="00464F4B" w:rsidP="00464F4B">
      <w:pPr>
        <w:jc w:val="both"/>
      </w:pPr>
      <w:r w:rsidRPr="00A071EA">
        <w:rPr>
          <w:b/>
          <w:bCs/>
        </w:rPr>
        <w:t>Ε. Άδεια Λειτουργίας Γραφείου Παροχής Λογιστικών - Φοροτεχνικών Υπηρεσιών</w:t>
      </w:r>
      <w:r w:rsidRPr="00A071EA">
        <w:t xml:space="preserve"> από το Οικονομικό Επιμελητήριο Ελλάδος, βάση του Νόμου 2515/97 και Π.Δ. 340/98 για τα διαγωνιζόμενα Νομικά Πρόσωπα.</w:t>
      </w:r>
    </w:p>
    <w:p w:rsidR="00464F4B" w:rsidRPr="00A071EA" w:rsidRDefault="00464F4B" w:rsidP="00464F4B">
      <w:pPr>
        <w:jc w:val="both"/>
      </w:pPr>
      <w:r w:rsidRPr="00A071EA">
        <w:t>Σε περίπτωση ένωσης εταιρειών ή φυσικών προσώπων, όλα τα δικαιολογητικά συμμετοχής υποβάλλονται από κάθε μέλος της ένωσης.</w:t>
      </w:r>
    </w:p>
    <w:p w:rsidR="00464F4B" w:rsidRPr="00A071EA" w:rsidRDefault="00464F4B" w:rsidP="00464F4B">
      <w:r w:rsidRPr="00A071EA">
        <w:t>Οι  ενώσεις  επιχειρήσεων   ή  φυσικών προσώπων  που  θα   λάβουν μέρος   στο διαγωνισμό δεν υποχρεούνται να λάβουν ορισμένη   νομική μορφή, προκειμένου να υποβάλλουν προσφορά. Σε περίπτωση επιλογής αυτών δύναται να υποχρεωθούν από την αναθέτουσα αρχή να συστήσουν κοινοπραξία ή άλλο νομικό πρόσωπο. Απαγορεύεται,   επί   ποινή   αποκλεισμού,   η   συμμετοχή   στο   διαγωνισμό   μιας επιχείρησης σε περισσότερες από μια συμμετοχές (σχήματα διαγωνιζομένων) και με οποιαδήποτε μορφή συνεργασίας.</w:t>
      </w:r>
    </w:p>
    <w:p w:rsidR="00464F4B" w:rsidRPr="00A071EA" w:rsidRDefault="00464F4B" w:rsidP="00464F4B">
      <w:pPr>
        <w:jc w:val="both"/>
      </w:pPr>
      <w:r w:rsidRPr="00A071EA">
        <w:rPr>
          <w:b/>
          <w:bCs/>
        </w:rPr>
        <w:t>Ζ. Αποδεικτικά στοιχεία</w:t>
      </w:r>
      <w:r w:rsidRPr="00A071EA">
        <w:t>  εξειδικευμένων γνώσεων και ικανοτήτων καθώς και επαγγελματικής εμπειρίας  σε ζητήματα   όπως :</w:t>
      </w:r>
    </w:p>
    <w:p w:rsidR="00464F4B" w:rsidRPr="00A071EA" w:rsidRDefault="00464F4B" w:rsidP="00464F4B">
      <w:pPr>
        <w:numPr>
          <w:ilvl w:val="0"/>
          <w:numId w:val="46"/>
        </w:numPr>
        <w:jc w:val="both"/>
      </w:pPr>
      <w:r w:rsidRPr="00A071EA">
        <w:t xml:space="preserve">Εγκατάστασης και υποστήριξης έργων διπλογραφικού λογιστικού συστήματος με παράλληλη λειτουργία του δημοσίου λογιστικού , της αναλυτικής λογιστικής </w:t>
      </w:r>
    </w:p>
    <w:p w:rsidR="00464F4B" w:rsidRPr="00A071EA" w:rsidRDefault="00464F4B" w:rsidP="00464F4B">
      <w:pPr>
        <w:numPr>
          <w:ilvl w:val="0"/>
          <w:numId w:val="46"/>
        </w:numPr>
        <w:jc w:val="both"/>
      </w:pPr>
      <w:r w:rsidRPr="00A071EA">
        <w:t xml:space="preserve">Οργάνωσης και συντονισμού  ατόμων με  γνώσεις και δεξιότητες στην παροχή λογιστικών υπηρεσιών </w:t>
      </w:r>
    </w:p>
    <w:p w:rsidR="00464F4B" w:rsidRPr="00A071EA" w:rsidRDefault="00464F4B" w:rsidP="00464F4B">
      <w:pPr>
        <w:numPr>
          <w:ilvl w:val="0"/>
          <w:numId w:val="46"/>
        </w:numPr>
        <w:jc w:val="both"/>
      </w:pPr>
      <w:r w:rsidRPr="00A071EA">
        <w:t xml:space="preserve">Εκπαίδευσης  στελεχών του δημοσίου σε θέματα διπλογραφικού λογιστικού συστήματος </w:t>
      </w:r>
    </w:p>
    <w:p w:rsidR="00464F4B" w:rsidRPr="00A071EA" w:rsidRDefault="00464F4B" w:rsidP="00464F4B">
      <w:pPr>
        <w:jc w:val="both"/>
      </w:pPr>
      <w:r w:rsidRPr="00A071EA">
        <w:t xml:space="preserve">Τα εν λόγω αποδεικτικά στοιχεία θα αναφέρονται σε χρονικό διάστημα τουλάχιστον </w:t>
      </w:r>
      <w:r w:rsidRPr="00A071EA">
        <w:rPr>
          <w:b/>
          <w:bCs/>
        </w:rPr>
        <w:t>τριών ετών</w:t>
      </w:r>
      <w:r w:rsidRPr="00A071EA">
        <w:t>  και θα αποτελούνται από:</w:t>
      </w:r>
    </w:p>
    <w:p w:rsidR="00464F4B" w:rsidRPr="00A071EA" w:rsidRDefault="00464F4B" w:rsidP="00464F4B">
      <w:pPr>
        <w:jc w:val="both"/>
      </w:pPr>
      <w:r w:rsidRPr="00A071EA">
        <w:rPr>
          <w:u w:val="single"/>
        </w:rPr>
        <w:t xml:space="preserve">Ζ.1 Σχετικές συμβάσεις τουλάχιστον  με τρία (3) διαφορετικά  Νοσοκομεία  που αφορούν την υλοποίηση αντιστοίχων έργων εφαρμογής του πδ 146/2003 </w:t>
      </w:r>
    </w:p>
    <w:p w:rsidR="00464F4B" w:rsidRPr="00A071EA" w:rsidRDefault="00464F4B" w:rsidP="00464F4B">
      <w:pPr>
        <w:jc w:val="both"/>
      </w:pPr>
      <w:r w:rsidRPr="00A071EA">
        <w:rPr>
          <w:u w:val="single"/>
        </w:rPr>
        <w:t xml:space="preserve">Ζ.2 Ισολογισμούς  τουλάχιστον από τρία (3) διαφορετικά  Νοσοκομεία  που έχουν συνταχτεί βάσει του πδ146/2003 και  φέρουν πιστοποιητικό έλεγχου από ορκωτούς ελεγκτές  και έχουν υπογραφεί από τον υπεύθυνο του έργου του προσφέροντος  </w:t>
      </w:r>
    </w:p>
    <w:p w:rsidR="00464F4B" w:rsidRPr="00A071EA" w:rsidRDefault="00464F4B" w:rsidP="00464F4B">
      <w:pPr>
        <w:jc w:val="both"/>
      </w:pPr>
      <w:r w:rsidRPr="00A071EA">
        <w:rPr>
          <w:u w:val="single"/>
        </w:rPr>
        <w:t xml:space="preserve">Ζ.3. Πρόσφατα ισοζύγια αναλυτικής λογιστικής από τρία (3) διαφορετικά  Νοσοκομεία  για την εφαρμογή της αναλυτικής λογιστικής </w:t>
      </w:r>
    </w:p>
    <w:p w:rsidR="00464F4B" w:rsidRPr="00A071EA" w:rsidRDefault="00464F4B" w:rsidP="00464F4B">
      <w:pPr>
        <w:jc w:val="both"/>
      </w:pPr>
      <w:r w:rsidRPr="00A071EA">
        <w:rPr>
          <w:u w:val="single"/>
        </w:rPr>
        <w:t xml:space="preserve">Ζ.4. Βεβαιώσεις καλής εκτέλεσης εργασιών για τα ομοειδή έργα που επικαλείται ο ανάδοχος στην τεχνική του προσφορά </w:t>
      </w:r>
    </w:p>
    <w:p w:rsidR="00464F4B" w:rsidRPr="00A071EA" w:rsidRDefault="00464F4B" w:rsidP="00464F4B">
      <w:pPr>
        <w:jc w:val="both"/>
      </w:pPr>
      <w:r w:rsidRPr="00A071EA">
        <w:rPr>
          <w:u w:val="single"/>
        </w:rPr>
        <w:t xml:space="preserve">Ζ.5. Βεβαιώσεις καλής εκτέλεσης εργασιών  της ομάδας έργου του αναδόχου για τα ομοειδή έργα που επικαλείται ο ανάδοχος στην τεχνική του προσφορά </w:t>
      </w:r>
    </w:p>
    <w:p w:rsidR="00464F4B" w:rsidRPr="00A071EA" w:rsidRDefault="00464F4B" w:rsidP="00464F4B">
      <w:pPr>
        <w:jc w:val="both"/>
      </w:pPr>
      <w:r w:rsidRPr="00A071EA">
        <w:rPr>
          <w:u w:val="single"/>
        </w:rPr>
        <w:lastRenderedPageBreak/>
        <w:t xml:space="preserve">Ζ.6. Βεβαιώσεις καλής λειτουργίας και αξιοποίηση του πληροφοριακού συστήματος της </w:t>
      </w:r>
      <w:proofErr w:type="spellStart"/>
      <w:r w:rsidRPr="00A071EA">
        <w:rPr>
          <w:u w:val="single"/>
        </w:rPr>
        <w:t>Computer</w:t>
      </w:r>
      <w:proofErr w:type="spellEnd"/>
      <w:r w:rsidRPr="00A071EA">
        <w:rPr>
          <w:u w:val="single"/>
        </w:rPr>
        <w:t xml:space="preserve"> </w:t>
      </w:r>
      <w:proofErr w:type="spellStart"/>
      <w:r w:rsidRPr="00A071EA">
        <w:rPr>
          <w:u w:val="single"/>
        </w:rPr>
        <w:t>Team</w:t>
      </w:r>
      <w:proofErr w:type="spellEnd"/>
      <w:r w:rsidRPr="00A071EA">
        <w:rPr>
          <w:u w:val="single"/>
        </w:rPr>
        <w:t xml:space="preserve"> που έχει το νοσοκομείο </w:t>
      </w:r>
    </w:p>
    <w:p w:rsidR="00464F4B" w:rsidRPr="00A071EA" w:rsidRDefault="00464F4B" w:rsidP="00464F4B">
      <w:pPr>
        <w:jc w:val="both"/>
      </w:pPr>
      <w:r w:rsidRPr="00A071EA">
        <w:rPr>
          <w:u w:val="single"/>
        </w:rPr>
        <w:t>Ζ.7.Βιογραφικά  σημειώματα του υπεύθυνου έργου, των στελεχών και των συνεργατών που θα χρησιμοποιήσει στις διάφορες κρίσιμες θέσεις της προτεινόμενης οργάνωσης.</w:t>
      </w:r>
    </w:p>
    <w:p w:rsidR="00464F4B" w:rsidRPr="00A071EA" w:rsidRDefault="00464F4B" w:rsidP="00464F4B">
      <w:pPr>
        <w:jc w:val="both"/>
      </w:pPr>
      <w:r w:rsidRPr="00A071EA">
        <w:t xml:space="preserve">Δεδομένου ότι τα ανωτέρω θα αποτελέσουν βασικά στοιχεία για την αξιολόγηση του διαγωνιζόμενου, θα πρέπει οι σχετικές πληροφορίες να είναι όσο το δυνατό πιο αναλυτικές και εμπεριστατωμένες. </w:t>
      </w:r>
    </w:p>
    <w:p w:rsidR="00464F4B" w:rsidRPr="00A071EA" w:rsidRDefault="00464F4B" w:rsidP="00464F4B">
      <w:pPr>
        <w:jc w:val="both"/>
      </w:pPr>
      <w:r w:rsidRPr="00A071EA">
        <w:t>Σε περίπτωση ένωσης εταιρειών, όλα τα παραπάνω στοιχεία παρέχονται αυτοτελώς για καθέναν από τους συμμετέχοντες στην ένωση.</w:t>
      </w:r>
    </w:p>
    <w:p w:rsidR="00464F4B" w:rsidRPr="00A071EA" w:rsidRDefault="00464F4B" w:rsidP="00464F4B">
      <w:pPr>
        <w:jc w:val="both"/>
      </w:pPr>
      <w:r w:rsidRPr="00A071EA">
        <w:t xml:space="preserve">Δεν θα γίνονται δεκτές προσφορές που δεν θα διαθέτουν τα παραπάνω προσόντα. </w:t>
      </w:r>
    </w:p>
    <w:p w:rsidR="00464F4B" w:rsidRPr="00A071EA" w:rsidRDefault="00464F4B" w:rsidP="00464F4B">
      <w:pPr>
        <w:jc w:val="both"/>
      </w:pPr>
      <w:r w:rsidRPr="00A071EA">
        <w:t xml:space="preserve">Δεδομένου ότι τα ανωτέρω θα αποτελέσουν βασικά στοιχεία για την αξιολόγηση του διαγωνιζόμενου, θα πρέπει οι σχετικές πληροφορίες να είναι όσο το δυνατόν πιο αναλυτικές και εμπεριστατωμένες. </w:t>
      </w:r>
    </w:p>
    <w:p w:rsidR="00464F4B" w:rsidRDefault="00464F4B" w:rsidP="00B524DF">
      <w:pPr>
        <w:jc w:val="both"/>
      </w:pPr>
    </w:p>
    <w:p w:rsidR="00B524DF" w:rsidRDefault="00B524DF" w:rsidP="00D81C10">
      <w:pPr>
        <w:shd w:val="clear" w:color="auto" w:fill="FFFFFF"/>
        <w:tabs>
          <w:tab w:val="left" w:pos="2977"/>
        </w:tabs>
        <w:ind w:right="-112"/>
        <w:rPr>
          <w:rFonts w:ascii="Verdana" w:hAnsi="Verdana"/>
          <w:sz w:val="22"/>
          <w:szCs w:val="22"/>
        </w:rPr>
      </w:pPr>
    </w:p>
    <w:p w:rsidR="0055322F" w:rsidRPr="0055322F" w:rsidRDefault="001D0BE2" w:rsidP="001D0BE2">
      <w:pPr>
        <w:shd w:val="clear" w:color="auto" w:fill="FFFFFF"/>
        <w:tabs>
          <w:tab w:val="left" w:pos="2977"/>
        </w:tabs>
        <w:spacing w:after="120"/>
        <w:ind w:left="-998" w:right="-113"/>
        <w:rPr>
          <w:rFonts w:ascii="Verdana" w:hAnsi="Verdana"/>
          <w:sz w:val="22"/>
          <w:szCs w:val="22"/>
          <w:u w:val="single"/>
        </w:rPr>
      </w:pPr>
      <w:r>
        <w:rPr>
          <w:rFonts w:ascii="Verdana" w:hAnsi="Verdana"/>
          <w:sz w:val="22"/>
          <w:szCs w:val="22"/>
        </w:rPr>
        <w:t xml:space="preserve">            </w:t>
      </w:r>
      <w:r w:rsidRPr="001D0BE2">
        <w:rPr>
          <w:rFonts w:ascii="Verdana" w:hAnsi="Verdana"/>
          <w:sz w:val="22"/>
          <w:szCs w:val="22"/>
          <w:u w:val="single"/>
        </w:rPr>
        <w:t>3.</w:t>
      </w:r>
      <w:r>
        <w:rPr>
          <w:rFonts w:ascii="Verdana" w:hAnsi="Verdana"/>
          <w:sz w:val="22"/>
          <w:szCs w:val="22"/>
        </w:rPr>
        <w:t xml:space="preserve">                                           </w:t>
      </w:r>
      <w:r w:rsidR="00AC2B22">
        <w:rPr>
          <w:rFonts w:ascii="Verdana" w:hAnsi="Verdana"/>
          <w:sz w:val="22"/>
          <w:szCs w:val="22"/>
          <w:u w:val="single"/>
        </w:rPr>
        <w:t>ΠΑΡΑΡΤΗΜΑ Β</w:t>
      </w:r>
      <w:r w:rsidR="0055322F" w:rsidRPr="0055322F">
        <w:rPr>
          <w:rFonts w:ascii="Verdana" w:hAnsi="Verdana"/>
          <w:sz w:val="22"/>
          <w:szCs w:val="22"/>
          <w:u w:val="single"/>
        </w:rPr>
        <w:t xml:space="preserve"> </w:t>
      </w:r>
    </w:p>
    <w:p w:rsidR="0055322F" w:rsidRPr="0055322F" w:rsidRDefault="0055322F" w:rsidP="00AC2B22">
      <w:pPr>
        <w:shd w:val="clear" w:color="auto" w:fill="FFFFFF"/>
        <w:tabs>
          <w:tab w:val="left" w:pos="2977"/>
        </w:tabs>
        <w:spacing w:after="120"/>
        <w:ind w:left="-998" w:right="-113"/>
        <w:jc w:val="center"/>
        <w:rPr>
          <w:rFonts w:ascii="Verdana" w:hAnsi="Verdana"/>
          <w:sz w:val="22"/>
          <w:szCs w:val="22"/>
          <w:u w:val="single"/>
        </w:rPr>
      </w:pPr>
      <w:r w:rsidRPr="0055322F">
        <w:rPr>
          <w:rFonts w:ascii="Verdana" w:hAnsi="Verdana"/>
          <w:sz w:val="22"/>
          <w:szCs w:val="22"/>
          <w:u w:val="single"/>
        </w:rPr>
        <w:t xml:space="preserve">ΥΠΟΔΕΙΓΜΑ ΣΥΜΒΑΣΗΣ </w:t>
      </w:r>
    </w:p>
    <w:p w:rsidR="0055322F" w:rsidRPr="00EA2266" w:rsidRDefault="0055322F" w:rsidP="0055322F">
      <w:pPr>
        <w:jc w:val="both"/>
        <w:rPr>
          <w:b/>
        </w:rPr>
      </w:pPr>
      <w:r w:rsidRPr="00EA2266">
        <w:rPr>
          <w:b/>
        </w:rPr>
        <w:t>ΣΥΜΒΑΣΗ  ΠΡΟΜΗΘΕΙΑΣ</w:t>
      </w:r>
    </w:p>
    <w:p w:rsidR="0055322F" w:rsidRPr="00EA2266" w:rsidRDefault="0055322F" w:rsidP="0055322F">
      <w:pPr>
        <w:jc w:val="both"/>
        <w:rPr>
          <w:b/>
        </w:rPr>
      </w:pPr>
      <w:r w:rsidRPr="00EA2266">
        <w:rPr>
          <w:b/>
        </w:rPr>
        <w:t xml:space="preserve">Συμβατικού Ποσού ……………….………… €    (με ΦΠΑ)             </w:t>
      </w:r>
    </w:p>
    <w:tbl>
      <w:tblPr>
        <w:tblW w:w="997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4"/>
      </w:tblGrid>
      <w:tr w:rsidR="0055322F" w:rsidRPr="00EA2266" w:rsidTr="009A1E92">
        <w:trPr>
          <w:trHeight w:val="567"/>
        </w:trPr>
        <w:tc>
          <w:tcPr>
            <w:tcW w:w="9974" w:type="dxa"/>
          </w:tcPr>
          <w:p w:rsidR="0055322F" w:rsidRPr="00EA2266" w:rsidRDefault="0055322F" w:rsidP="009A1E92">
            <w:pPr>
              <w:jc w:val="both"/>
              <w:rPr>
                <w:b/>
              </w:rPr>
            </w:pPr>
            <w:r w:rsidRPr="00EA2266">
              <w:rPr>
                <w:b/>
              </w:rPr>
              <w:t xml:space="preserve">Αριθμός :   ………………………..                                     </w:t>
            </w:r>
          </w:p>
        </w:tc>
      </w:tr>
      <w:tr w:rsidR="0055322F" w:rsidRPr="00EA2266" w:rsidTr="009A1E92">
        <w:trPr>
          <w:trHeight w:val="517"/>
        </w:trPr>
        <w:tc>
          <w:tcPr>
            <w:tcW w:w="9974" w:type="dxa"/>
          </w:tcPr>
          <w:p w:rsidR="0055322F" w:rsidRPr="00EA2266" w:rsidRDefault="0055322F" w:rsidP="009A1E92">
            <w:pPr>
              <w:jc w:val="both"/>
              <w:rPr>
                <w:b/>
              </w:rPr>
            </w:pPr>
            <w:r w:rsidRPr="00EA2266">
              <w:rPr>
                <w:b/>
              </w:rPr>
              <w:t xml:space="preserve">Συμβατικό Ποσό (ολογράφως) :   ……………………………………………………………                                        </w:t>
            </w:r>
          </w:p>
        </w:tc>
      </w:tr>
      <w:tr w:rsidR="0055322F" w:rsidRPr="00EA2266" w:rsidTr="009A1E92">
        <w:trPr>
          <w:trHeight w:val="416"/>
        </w:trPr>
        <w:tc>
          <w:tcPr>
            <w:tcW w:w="9974" w:type="dxa"/>
          </w:tcPr>
          <w:p w:rsidR="0055322F" w:rsidRPr="00EA2266" w:rsidRDefault="0055322F" w:rsidP="009A1E92">
            <w:pPr>
              <w:jc w:val="both"/>
              <w:rPr>
                <w:b/>
              </w:rPr>
            </w:pPr>
            <w:r w:rsidRPr="00EA2266">
              <w:rPr>
                <w:b/>
              </w:rPr>
              <w:t xml:space="preserve">Ανάδοχος  :   ………………………………………………………………..                          </w:t>
            </w:r>
          </w:p>
        </w:tc>
      </w:tr>
      <w:tr w:rsidR="0055322F" w:rsidRPr="00EA2266" w:rsidTr="009A1E92">
        <w:trPr>
          <w:trHeight w:val="405"/>
        </w:trPr>
        <w:tc>
          <w:tcPr>
            <w:tcW w:w="9974" w:type="dxa"/>
          </w:tcPr>
          <w:p w:rsidR="0055322F" w:rsidRPr="00EA2266" w:rsidRDefault="0055322F" w:rsidP="009A1E92">
            <w:pPr>
              <w:jc w:val="both"/>
              <w:rPr>
                <w:b/>
              </w:rPr>
            </w:pPr>
            <w:r w:rsidRPr="00EA2266">
              <w:rPr>
                <w:b/>
              </w:rPr>
              <w:t xml:space="preserve">Είδος  :    ……………………………………………………………….                     </w:t>
            </w:r>
          </w:p>
        </w:tc>
      </w:tr>
      <w:tr w:rsidR="0055322F" w:rsidRPr="00EA2266" w:rsidTr="009A1E92">
        <w:trPr>
          <w:trHeight w:val="421"/>
        </w:trPr>
        <w:tc>
          <w:tcPr>
            <w:tcW w:w="9974" w:type="dxa"/>
          </w:tcPr>
          <w:p w:rsidR="0055322F" w:rsidRPr="00EA2266" w:rsidRDefault="0055322F" w:rsidP="009A1E92">
            <w:pPr>
              <w:jc w:val="both"/>
              <w:rPr>
                <w:b/>
              </w:rPr>
            </w:pPr>
            <w:r w:rsidRPr="00EA2266">
              <w:rPr>
                <w:b/>
              </w:rPr>
              <w:t>Υπηρεσία  :    Γενικό Νοσοκομείο ………….………………</w:t>
            </w:r>
          </w:p>
        </w:tc>
      </w:tr>
    </w:tbl>
    <w:p w:rsidR="0055322F" w:rsidRPr="00AC2B22" w:rsidRDefault="0055322F" w:rsidP="0055322F">
      <w:pPr>
        <w:jc w:val="both"/>
        <w:rPr>
          <w:b/>
          <w:sz w:val="16"/>
          <w:szCs w:val="16"/>
        </w:rPr>
      </w:pPr>
    </w:p>
    <w:p w:rsidR="0055322F" w:rsidRPr="00EA2266" w:rsidRDefault="0055322F" w:rsidP="0055322F">
      <w:pPr>
        <w:jc w:val="both"/>
      </w:pPr>
      <w:r w:rsidRPr="00EA2266">
        <w:t xml:space="preserve">Σήμερα την ….... του μηνός ………………….. του έτους ………………………………….……...  (……), στις εγκαταστάσεις του Γενικού Νοσοκομείου …………………., στην οδό ………………, αριθμό …….. ΤΚ ………… – ………….., οι κάτωθι συμβαλλόμενοι  </w:t>
      </w:r>
      <w:r w:rsidRPr="00EA2266">
        <w:rPr>
          <w:b/>
        </w:rPr>
        <w:t>α)</w:t>
      </w:r>
      <w:r w:rsidRPr="00EA2266">
        <w:t xml:space="preserve"> Το ΝΠΔΔ με την επωνυμία «Γενικό Νοσοκομείο ……………………» (στο εξής καλούμενο ΝΟΣΟΚΟΜΕΙΟ ή ΦΟΡΕΑΣ) που εδρεύει στην ……………………. στην οδό ……………….., </w:t>
      </w:r>
      <w:proofErr w:type="spellStart"/>
      <w:r w:rsidRPr="00EA2266">
        <w:t>αριθμ</w:t>
      </w:r>
      <w:proofErr w:type="spellEnd"/>
      <w:r w:rsidRPr="00EA2266">
        <w:t xml:space="preserve"> …….., ΤΚ …………, και εκπροσωπείται νόμιμα για την υπογραφή της παρούσας από τον κ. …………………..………, </w:t>
      </w:r>
      <w:proofErr w:type="spellStart"/>
      <w:r w:rsidRPr="00EA2266">
        <w:t>Αναπλ</w:t>
      </w:r>
      <w:proofErr w:type="spellEnd"/>
      <w:r w:rsidRPr="00EA2266">
        <w:t>. Διοικητή</w:t>
      </w:r>
      <w:r>
        <w:t xml:space="preserve"> του Γ.Ν.-Κ.Υ. ΛΗΜΝΟΥ </w:t>
      </w:r>
      <w:r w:rsidRPr="00EA2266">
        <w:t xml:space="preserve"> και </w:t>
      </w:r>
      <w:r w:rsidRPr="00EA2266">
        <w:rPr>
          <w:b/>
        </w:rPr>
        <w:t>β)</w:t>
      </w:r>
      <w:r w:rsidRPr="00EA2266">
        <w:t xml:space="preserve"> Την εταιρεία με την επωνυμία ……..………………….. και τον διακριτικό τίτλο …………………………… (στο εξής καλουμένη ΑΝΑΔΟΧΟΣ) που εδρεύει στην ………………………… , οδός ………….……..…, </w:t>
      </w:r>
      <w:proofErr w:type="spellStart"/>
      <w:r w:rsidRPr="00EA2266">
        <w:t>αριθμ</w:t>
      </w:r>
      <w:proofErr w:type="spellEnd"/>
      <w:r w:rsidRPr="00EA2266">
        <w:t xml:space="preserve">. ….. ΤΚ ……., </w:t>
      </w:r>
      <w:proofErr w:type="spellStart"/>
      <w:r w:rsidRPr="00EA2266">
        <w:t>τηλ</w:t>
      </w:r>
      <w:proofErr w:type="spellEnd"/>
      <w:r w:rsidRPr="00EA2266">
        <w:t xml:space="preserve">. : ……..………..…….., </w:t>
      </w:r>
      <w:proofErr w:type="spellStart"/>
      <w:r w:rsidRPr="00EA2266">
        <w:t>fax</w:t>
      </w:r>
      <w:proofErr w:type="spellEnd"/>
      <w:r w:rsidRPr="00EA2266">
        <w:t xml:space="preserve"> : …….………….…., έχει Αριθμό Φορολογικού Μητρώου (Α.Φ.Μ.) ……….………….., υπάγεται στην ΔΟΥ …….……………….., και εκπροσωπείται νόμιμα για την υπογραφή της σύμβασης από τον ………..………………….,  συμφώνησαν και συναποδέχθηκαν τα εξής:</w:t>
      </w:r>
    </w:p>
    <w:p w:rsidR="0055322F" w:rsidRPr="00AC2B22" w:rsidRDefault="0055322F" w:rsidP="0055322F">
      <w:pPr>
        <w:jc w:val="both"/>
        <w:rPr>
          <w:sz w:val="16"/>
          <w:szCs w:val="16"/>
        </w:rPr>
      </w:pPr>
    </w:p>
    <w:p w:rsidR="0055322F" w:rsidRPr="00EA2266" w:rsidRDefault="0055322F" w:rsidP="0055322F">
      <w:pPr>
        <w:jc w:val="both"/>
      </w:pPr>
      <w:r w:rsidRPr="00EA2266">
        <w:rPr>
          <w:bCs/>
        </w:rPr>
        <w:t xml:space="preserve">Την ……/..…./………. με βάση τη Διακήρυξη …../….…. (αναφέρονται και τυχόν ανακοινώσεις τροποποίησής της) διενεργήθηκε δημόσιος ανοιχτός διαγωνισμός με κριτήριο κατακύρωσης </w:t>
      </w:r>
      <w:r w:rsidR="00E5338B">
        <w:rPr>
          <w:bCs/>
        </w:rPr>
        <w:t xml:space="preserve">την </w:t>
      </w:r>
      <w:r w:rsidRPr="00DB7F78">
        <w:rPr>
          <w:lang w:bidi="el-GR"/>
        </w:rPr>
        <w:t>πλέον συμφέρουσα από οικονομική άποψη προσφορά μόνο βάσει τιμής</w:t>
      </w:r>
      <w:r w:rsidRPr="00EA2266">
        <w:rPr>
          <w:bCs/>
        </w:rPr>
        <w:t xml:space="preserve">,  προϋπολογισθείσης δαπάνης </w:t>
      </w:r>
      <w:r w:rsidRPr="00EA2266">
        <w:t>………………… € συμπεριλαμβανομένου του ΦΠΑ.</w:t>
      </w:r>
    </w:p>
    <w:p w:rsidR="0055322F" w:rsidRPr="00EA2266" w:rsidRDefault="0055322F" w:rsidP="0055322F">
      <w:pPr>
        <w:jc w:val="both"/>
      </w:pPr>
      <w:r w:rsidRPr="00EA2266">
        <w:t xml:space="preserve">Στον διαγωνισμό αυτό συμμετείχαν οι εταιρείες </w:t>
      </w:r>
    </w:p>
    <w:p w:rsidR="0055322F" w:rsidRPr="00EA2266" w:rsidRDefault="0055322F" w:rsidP="0055322F">
      <w:pPr>
        <w:numPr>
          <w:ilvl w:val="0"/>
          <w:numId w:val="33"/>
        </w:numPr>
        <w:jc w:val="both"/>
      </w:pPr>
      <w:r w:rsidRPr="00EA2266">
        <w:t>………….</w:t>
      </w:r>
    </w:p>
    <w:p w:rsidR="00D81C10" w:rsidRDefault="0055322F" w:rsidP="00D81C10">
      <w:pPr>
        <w:numPr>
          <w:ilvl w:val="0"/>
          <w:numId w:val="33"/>
        </w:numPr>
        <w:jc w:val="both"/>
      </w:pPr>
      <w:r w:rsidRPr="00EA2266">
        <w:t>………….</w:t>
      </w:r>
      <w:r w:rsidR="00D81C10">
        <w:t xml:space="preserve"> </w:t>
      </w:r>
    </w:p>
    <w:p w:rsidR="00D81C10" w:rsidRDefault="00D81C10" w:rsidP="00D81C10">
      <w:pPr>
        <w:numPr>
          <w:ilvl w:val="0"/>
          <w:numId w:val="33"/>
        </w:numPr>
        <w:jc w:val="both"/>
      </w:pPr>
      <w:r>
        <w:t>………….</w:t>
      </w:r>
    </w:p>
    <w:p w:rsidR="00D81C10" w:rsidRDefault="00D81C10" w:rsidP="00D81C10">
      <w:pPr>
        <w:numPr>
          <w:ilvl w:val="0"/>
          <w:numId w:val="33"/>
        </w:numPr>
        <w:jc w:val="both"/>
      </w:pPr>
      <w:r>
        <w:t>………….</w:t>
      </w:r>
    </w:p>
    <w:p w:rsidR="0055322F" w:rsidRPr="00EA2266" w:rsidRDefault="00D81C10" w:rsidP="00D81C10">
      <w:pPr>
        <w:numPr>
          <w:ilvl w:val="0"/>
          <w:numId w:val="33"/>
        </w:numPr>
        <w:jc w:val="both"/>
      </w:pPr>
      <w:r>
        <w:lastRenderedPageBreak/>
        <w:t>………….</w:t>
      </w:r>
      <w:r w:rsidR="00E5338B">
        <w:t xml:space="preserve">κλπ   </w:t>
      </w:r>
      <w:r w:rsidR="0055322F" w:rsidRPr="00EA2266">
        <w:t xml:space="preserve">κοκ </w:t>
      </w:r>
    </w:p>
    <w:p w:rsidR="0055322F" w:rsidRPr="00EA2266" w:rsidRDefault="0055322F" w:rsidP="0055322F">
      <w:pPr>
        <w:jc w:val="both"/>
      </w:pPr>
      <w:r w:rsidRPr="00EA2266">
        <w:t xml:space="preserve">Η προσφορά του ΑΝΑΔΟΧΟΥ κατατέθηκε με αρ </w:t>
      </w:r>
      <w:proofErr w:type="spellStart"/>
      <w:r w:rsidRPr="00EA2266">
        <w:t>πρωτ</w:t>
      </w:r>
      <w:proofErr w:type="spellEnd"/>
      <w:r w:rsidRPr="00EA2266">
        <w:t xml:space="preserve"> ………./…..-….-………. και το περιεχόμενό της (δικαιολογητικά συμμετοχής, φάκελος τεχνικής προσφοράς, φάκελος οικονομικής προσφοράς) αποτελεί αναπόσπαστο μέρος της παρούσας Σύμβασης.</w:t>
      </w:r>
    </w:p>
    <w:p w:rsidR="0055322F" w:rsidRPr="00EA2266" w:rsidRDefault="0055322F" w:rsidP="0055322F">
      <w:pPr>
        <w:jc w:val="both"/>
      </w:pPr>
      <w:r w:rsidRPr="00EA2266">
        <w:t xml:space="preserve">Τα αποτελέσματα του παραπάνω διαγωνισμού, κατακυρώθηκαν με την υπ’ </w:t>
      </w:r>
      <w:proofErr w:type="spellStart"/>
      <w:r w:rsidRPr="00EA2266">
        <w:t>αριθμ</w:t>
      </w:r>
      <w:proofErr w:type="spellEnd"/>
      <w:r w:rsidRPr="00EA2266">
        <w:t>. ……/…..- ….- …….. απόφαση του Γ.Ν.-Κ.Υ. ΛΗΜΝΟΥ και ανακοινώθηκαν με την υπ’ αρ. ……/.…..-. …- …… ανακοίνωση αυτού, στο όνομα της εταιρείας «…………………….…….……....», όπως αναλυτικά αναφέρεται στο 1ο άρθρο και σε βάρος των πιστώσεων του Προγράμματος Δημοσίων Επενδύσεων.</w:t>
      </w:r>
    </w:p>
    <w:p w:rsidR="0055322F" w:rsidRPr="00AC2B22" w:rsidRDefault="0055322F" w:rsidP="0055322F">
      <w:pPr>
        <w:jc w:val="both"/>
        <w:rPr>
          <w:sz w:val="16"/>
          <w:szCs w:val="16"/>
        </w:rPr>
      </w:pPr>
    </w:p>
    <w:p w:rsidR="0055322F" w:rsidRPr="00EA2266" w:rsidRDefault="0055322F" w:rsidP="0055322F">
      <w:pPr>
        <w:jc w:val="both"/>
      </w:pPr>
      <w:r w:rsidRPr="00EA2266">
        <w:t>Ύστερα από αυτό το ΝΟΣΟΚΟΜΕΙΟ αναθέτει στον ΑΝΑΔΟΧΟ ο οποίος αναλαμβάνει την υλοποίηση της προμήθειας που του κατακυρώθηκε, με τους κατωτέρω όρους και συμφωνίες, τους οποίους αποδέχεται ανεπιφύλακτα.</w:t>
      </w:r>
    </w:p>
    <w:p w:rsidR="0055322F" w:rsidRPr="00EA2266" w:rsidRDefault="0055322F" w:rsidP="0055322F">
      <w:pPr>
        <w:jc w:val="center"/>
        <w:rPr>
          <w:b/>
        </w:rPr>
      </w:pPr>
      <w:r w:rsidRPr="00EA2266">
        <w:rPr>
          <w:b/>
        </w:rPr>
        <w:t>ΑΡΘΡΟ 1ο</w:t>
      </w:r>
    </w:p>
    <w:p w:rsidR="0055322F" w:rsidRPr="00EA2266" w:rsidRDefault="00597258" w:rsidP="0055322F">
      <w:pPr>
        <w:jc w:val="center"/>
      </w:pPr>
      <w:r>
        <w:t>ΣΤΟΙΧΕΙΑ ΤΗΣ</w:t>
      </w:r>
      <w:r w:rsidR="0055322F" w:rsidRPr="00EA2266">
        <w:t xml:space="preserve"> ΥΠΟ </w:t>
      </w:r>
      <w:r>
        <w:t>ΠΑΡΟΧΗ ΥΠΗΡΕΣΙΑΣ</w:t>
      </w:r>
    </w:p>
    <w:p w:rsidR="0055322F" w:rsidRPr="00EA2266" w:rsidRDefault="0055322F" w:rsidP="0055322F">
      <w:pPr>
        <w:jc w:val="both"/>
      </w:pPr>
      <w:r w:rsidRPr="00EA2266">
        <w:t>Το είδος προμήθειας, η ποσότητα, το συμβατικό τίμημα και ο φορέας για τον οποίο προορίζεται αυτό, ορίζονται ως κατωτέρω :</w:t>
      </w:r>
    </w:p>
    <w:tbl>
      <w:tblPr>
        <w:tblW w:w="1002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2888"/>
        <w:gridCol w:w="2693"/>
      </w:tblGrid>
      <w:tr w:rsidR="00597258" w:rsidRPr="00EA2266" w:rsidTr="00597258">
        <w:trPr>
          <w:trHeight w:val="814"/>
        </w:trPr>
        <w:tc>
          <w:tcPr>
            <w:tcW w:w="4440" w:type="dxa"/>
            <w:vAlign w:val="center"/>
          </w:tcPr>
          <w:p w:rsidR="00597258" w:rsidRPr="00597258" w:rsidRDefault="00597258" w:rsidP="00F311F0">
            <w:pPr>
              <w:jc w:val="center"/>
              <w:rPr>
                <w:b/>
                <w:bCs/>
                <w:color w:val="000000"/>
                <w:sz w:val="20"/>
                <w:szCs w:val="20"/>
              </w:rPr>
            </w:pPr>
            <w:r w:rsidRPr="00597258">
              <w:rPr>
                <w:b/>
                <w:bCs/>
                <w:color w:val="000000"/>
                <w:sz w:val="20"/>
                <w:szCs w:val="20"/>
              </w:rPr>
              <w:t>ΥΠΗΡΕΣΙΑ</w:t>
            </w:r>
          </w:p>
        </w:tc>
        <w:tc>
          <w:tcPr>
            <w:tcW w:w="2888" w:type="dxa"/>
            <w:vAlign w:val="center"/>
          </w:tcPr>
          <w:p w:rsidR="00597258" w:rsidRPr="00597258" w:rsidRDefault="00597258" w:rsidP="00F311F0">
            <w:pPr>
              <w:jc w:val="center"/>
              <w:rPr>
                <w:b/>
                <w:bCs/>
                <w:sz w:val="20"/>
                <w:szCs w:val="20"/>
              </w:rPr>
            </w:pPr>
            <w:r w:rsidRPr="00597258">
              <w:rPr>
                <w:b/>
                <w:bCs/>
                <w:sz w:val="20"/>
                <w:szCs w:val="20"/>
              </w:rPr>
              <w:t xml:space="preserve">ΕΙΔΟΣ </w:t>
            </w:r>
            <w:r w:rsidRPr="00597258">
              <w:rPr>
                <w:b/>
                <w:bCs/>
                <w:color w:val="000000"/>
                <w:sz w:val="20"/>
                <w:szCs w:val="20"/>
              </w:rPr>
              <w:t>ΥΠΗΡΕΣΙΑΣ</w:t>
            </w:r>
          </w:p>
        </w:tc>
        <w:tc>
          <w:tcPr>
            <w:tcW w:w="2693" w:type="dxa"/>
          </w:tcPr>
          <w:p w:rsidR="00597258" w:rsidRPr="00EA2266" w:rsidRDefault="00597258" w:rsidP="009A1E92">
            <w:pPr>
              <w:jc w:val="both"/>
              <w:rPr>
                <w:b/>
              </w:rPr>
            </w:pPr>
            <w:r w:rsidRPr="00EA2266">
              <w:rPr>
                <w:b/>
              </w:rPr>
              <w:t xml:space="preserve">ΤΙΜΗ ΜΟΝΑΔΑΣ σε € </w:t>
            </w:r>
          </w:p>
          <w:p w:rsidR="00597258" w:rsidRPr="00EA2266" w:rsidRDefault="00597258" w:rsidP="009A1E92">
            <w:pPr>
              <w:jc w:val="both"/>
              <w:rPr>
                <w:b/>
              </w:rPr>
            </w:pPr>
            <w:r w:rsidRPr="00EA2266">
              <w:rPr>
                <w:b/>
              </w:rPr>
              <w:t>………….…….…</w:t>
            </w:r>
          </w:p>
        </w:tc>
      </w:tr>
      <w:tr w:rsidR="00597258" w:rsidRPr="00EA2266" w:rsidTr="00597258">
        <w:trPr>
          <w:cantSplit/>
          <w:trHeight w:val="842"/>
        </w:trPr>
        <w:tc>
          <w:tcPr>
            <w:tcW w:w="4440" w:type="dxa"/>
          </w:tcPr>
          <w:p w:rsidR="00597258" w:rsidRPr="00EA2266" w:rsidRDefault="00597258" w:rsidP="009A1E92">
            <w:pPr>
              <w:jc w:val="both"/>
            </w:pPr>
            <w:r w:rsidRPr="00EA2266">
              <w:t>.............. …… (</w:t>
            </w:r>
            <w:r w:rsidRPr="00EA2266">
              <w:rPr>
                <w:i/>
                <w:highlight w:val="cyan"/>
              </w:rPr>
              <w:t>Πλήρης επωνυμία του προσφερόμενου είδους</w:t>
            </w:r>
            <w:r w:rsidRPr="00EA2266">
              <w:t>)</w:t>
            </w:r>
          </w:p>
        </w:tc>
        <w:tc>
          <w:tcPr>
            <w:tcW w:w="2888" w:type="dxa"/>
          </w:tcPr>
          <w:p w:rsidR="00597258" w:rsidRPr="00EA2266" w:rsidRDefault="00597258" w:rsidP="009A1E92">
            <w:pPr>
              <w:jc w:val="both"/>
            </w:pPr>
          </w:p>
        </w:tc>
        <w:tc>
          <w:tcPr>
            <w:tcW w:w="2693" w:type="dxa"/>
          </w:tcPr>
          <w:p w:rsidR="00597258" w:rsidRPr="00EA2266" w:rsidRDefault="00597258" w:rsidP="009A1E92">
            <w:pPr>
              <w:jc w:val="both"/>
            </w:pPr>
          </w:p>
          <w:p w:rsidR="00597258" w:rsidRPr="00EA2266" w:rsidRDefault="00597258" w:rsidP="009A1E92">
            <w:pPr>
              <w:jc w:val="both"/>
            </w:pPr>
          </w:p>
          <w:p w:rsidR="00597258" w:rsidRPr="00EA2266" w:rsidRDefault="00597258" w:rsidP="009A1E92">
            <w:pPr>
              <w:jc w:val="both"/>
            </w:pPr>
            <w:r w:rsidRPr="00EA2266">
              <w:t>………….……….</w:t>
            </w:r>
          </w:p>
        </w:tc>
      </w:tr>
      <w:tr w:rsidR="00597258" w:rsidRPr="00EA2266" w:rsidTr="00597258">
        <w:trPr>
          <w:cantSplit/>
          <w:trHeight w:val="455"/>
        </w:trPr>
        <w:tc>
          <w:tcPr>
            <w:tcW w:w="7328" w:type="dxa"/>
            <w:gridSpan w:val="2"/>
          </w:tcPr>
          <w:p w:rsidR="00597258" w:rsidRPr="00EA2266" w:rsidRDefault="00597258" w:rsidP="009A1E92">
            <w:pPr>
              <w:jc w:val="both"/>
            </w:pPr>
            <w:r w:rsidRPr="00EA2266">
              <w:t xml:space="preserve">ΣΥΝΟΛΙΚΗ ΑΞΙΑ με κρατήσεις, χωρίς ΦΠΑ </w:t>
            </w:r>
          </w:p>
        </w:tc>
        <w:tc>
          <w:tcPr>
            <w:tcW w:w="2693" w:type="dxa"/>
            <w:tcBorders>
              <w:bottom w:val="single" w:sz="4" w:space="0" w:color="auto"/>
            </w:tcBorders>
          </w:tcPr>
          <w:p w:rsidR="00597258" w:rsidRPr="00EA2266" w:rsidRDefault="00597258" w:rsidP="009A1E92">
            <w:pPr>
              <w:jc w:val="both"/>
            </w:pPr>
          </w:p>
          <w:p w:rsidR="00597258" w:rsidRPr="00EA2266" w:rsidRDefault="00597258" w:rsidP="009A1E92">
            <w:pPr>
              <w:jc w:val="both"/>
            </w:pPr>
            <w:r w:rsidRPr="00EA2266">
              <w:t>………….………….</w:t>
            </w:r>
          </w:p>
        </w:tc>
      </w:tr>
      <w:tr w:rsidR="00597258" w:rsidRPr="00EA2266" w:rsidTr="00597258">
        <w:trPr>
          <w:cantSplit/>
          <w:trHeight w:val="459"/>
        </w:trPr>
        <w:tc>
          <w:tcPr>
            <w:tcW w:w="7328" w:type="dxa"/>
            <w:gridSpan w:val="2"/>
            <w:tcBorders>
              <w:right w:val="single" w:sz="4" w:space="0" w:color="auto"/>
            </w:tcBorders>
          </w:tcPr>
          <w:p w:rsidR="00597258" w:rsidRPr="00EA2266" w:rsidRDefault="00597258" w:rsidP="009A1E92">
            <w:pPr>
              <w:jc w:val="both"/>
            </w:pPr>
            <w:r>
              <w:t>ΦΠΑ 24</w:t>
            </w:r>
            <w:r w:rsidRPr="00EA2266">
              <w:t>%</w:t>
            </w:r>
          </w:p>
        </w:tc>
        <w:tc>
          <w:tcPr>
            <w:tcW w:w="2693" w:type="dxa"/>
            <w:tcBorders>
              <w:top w:val="single" w:sz="4" w:space="0" w:color="auto"/>
              <w:left w:val="single" w:sz="4" w:space="0" w:color="auto"/>
              <w:bottom w:val="single" w:sz="4" w:space="0" w:color="auto"/>
              <w:right w:val="single" w:sz="4" w:space="0" w:color="auto"/>
            </w:tcBorders>
          </w:tcPr>
          <w:p w:rsidR="00597258" w:rsidRPr="00EA2266" w:rsidRDefault="00597258" w:rsidP="009A1E92">
            <w:pPr>
              <w:jc w:val="both"/>
            </w:pPr>
          </w:p>
          <w:p w:rsidR="00597258" w:rsidRPr="00EA2266" w:rsidRDefault="00597258" w:rsidP="009A1E92">
            <w:pPr>
              <w:jc w:val="both"/>
            </w:pPr>
            <w:r w:rsidRPr="00EA2266">
              <w:t>……………….…….</w:t>
            </w:r>
          </w:p>
        </w:tc>
      </w:tr>
      <w:tr w:rsidR="00597258" w:rsidRPr="00EA2266" w:rsidTr="00597258">
        <w:trPr>
          <w:cantSplit/>
          <w:trHeight w:val="449"/>
        </w:trPr>
        <w:tc>
          <w:tcPr>
            <w:tcW w:w="7328" w:type="dxa"/>
            <w:gridSpan w:val="2"/>
            <w:tcBorders>
              <w:right w:val="single" w:sz="4" w:space="0" w:color="auto"/>
            </w:tcBorders>
          </w:tcPr>
          <w:p w:rsidR="00597258" w:rsidRPr="00EA2266" w:rsidRDefault="00597258" w:rsidP="009A1E92">
            <w:pPr>
              <w:jc w:val="both"/>
            </w:pPr>
            <w:r w:rsidRPr="00EA2266">
              <w:t>ΣΥΝΟΛΙΚΟ ΣΥΜΒΑΤΙΚΟ ΤΙΜΗΜΑ, με ΦΠΑ</w:t>
            </w:r>
          </w:p>
          <w:p w:rsidR="00597258" w:rsidRPr="00EA2266" w:rsidRDefault="00597258" w:rsidP="009A1E92">
            <w:pPr>
              <w:jc w:val="both"/>
            </w:pPr>
            <w:r w:rsidRPr="00EA2266">
              <w:t>(αριθμητικώς)</w:t>
            </w:r>
          </w:p>
        </w:tc>
        <w:tc>
          <w:tcPr>
            <w:tcW w:w="2693" w:type="dxa"/>
            <w:tcBorders>
              <w:top w:val="single" w:sz="4" w:space="0" w:color="auto"/>
              <w:left w:val="single" w:sz="4" w:space="0" w:color="auto"/>
              <w:bottom w:val="single" w:sz="4" w:space="0" w:color="auto"/>
              <w:right w:val="single" w:sz="4" w:space="0" w:color="auto"/>
            </w:tcBorders>
          </w:tcPr>
          <w:p w:rsidR="00597258" w:rsidRPr="00EA2266" w:rsidRDefault="00597258" w:rsidP="009A1E92">
            <w:pPr>
              <w:jc w:val="both"/>
            </w:pPr>
          </w:p>
          <w:p w:rsidR="00597258" w:rsidRPr="00EA2266" w:rsidRDefault="00597258" w:rsidP="009A1E92">
            <w:pPr>
              <w:jc w:val="both"/>
            </w:pPr>
            <w:r w:rsidRPr="00EA2266">
              <w:t>……………..………</w:t>
            </w:r>
          </w:p>
        </w:tc>
      </w:tr>
    </w:tbl>
    <w:p w:rsidR="0055322F" w:rsidRPr="00EA2266" w:rsidRDefault="0055322F" w:rsidP="0055322F">
      <w:pPr>
        <w:jc w:val="both"/>
      </w:pPr>
    </w:p>
    <w:p w:rsidR="0055322F" w:rsidRPr="00EA2266" w:rsidRDefault="0055322F" w:rsidP="0055322F">
      <w:pPr>
        <w:jc w:val="both"/>
      </w:pPr>
      <w:r w:rsidRPr="00EA2266">
        <w:t>Το συνολικό συμβατικό τίμημα για την παραπάνω π</w:t>
      </w:r>
      <w:r w:rsidR="00597258">
        <w:t>αροχή υπηρεσιών</w:t>
      </w:r>
      <w:r w:rsidRPr="00EA2266">
        <w:t xml:space="preserve"> ανέρχεται στο ποσό των ……………………………………….…………………………..…………… ευρώ (…………...…. €) συμπεριλαμβανομένων των κρατήσεων για τρίτους (…….%), του φόρου </w:t>
      </w:r>
      <w:r w:rsidRPr="00934ED5">
        <w:t xml:space="preserve">εισοδήματος </w:t>
      </w:r>
      <w:r w:rsidR="00597258" w:rsidRPr="00934ED5">
        <w:t>8</w:t>
      </w:r>
      <w:r w:rsidRPr="00934ED5">
        <w:t>%</w:t>
      </w:r>
      <w:r w:rsidR="00597258">
        <w:t xml:space="preserve">  και του αναλογούντα Φ.Π.Α (24</w:t>
      </w:r>
      <w:r w:rsidRPr="00EA2266">
        <w:t xml:space="preserve">%).  </w:t>
      </w:r>
    </w:p>
    <w:p w:rsidR="0055322F" w:rsidRDefault="0055322F" w:rsidP="0055322F">
      <w:pPr>
        <w:jc w:val="both"/>
      </w:pPr>
      <w:r w:rsidRPr="00EA2266">
        <w:t>Η ως άνω τιμή νοείται για παράδοση</w:t>
      </w:r>
      <w:r w:rsidR="00E5338B">
        <w:t xml:space="preserve"> ( τμηματικά) </w:t>
      </w:r>
      <w:r w:rsidR="00597258">
        <w:t xml:space="preserve"> της</w:t>
      </w:r>
      <w:r w:rsidRPr="00EA2266">
        <w:t xml:space="preserve"> ανωτέρω </w:t>
      </w:r>
      <w:r w:rsidR="00597258" w:rsidRPr="00EA2266">
        <w:t>π</w:t>
      </w:r>
      <w:r w:rsidR="00597258">
        <w:t>αροχής υπηρεσιών</w:t>
      </w:r>
      <w:r w:rsidRPr="00EA2266">
        <w:t xml:space="preserve">, με ευθύνη, μέριμνα και δαπάνη του ΑΝΑΔΟΧΟΥ, στον χώρο του Γ.Ν.-Κ.Υ. ΛΗΜΝΟΥ για το οποίο προορίζεται, και περιλαμβάνει την αξία του είδους, τα έξοδα μεταφοράς  περιλαμβάνει δε επί πλέον τις υπέρ τρίτων κρατήσεις, τον φόρο εισοδήματος και τον αναλογούντα ΦΠΑ, σύμφωνα με τη Διακήρυξη  ........ /….-….-…….... και την προσφορά του ΑΝΑΔΟΧΟΥ. </w:t>
      </w:r>
    </w:p>
    <w:p w:rsidR="0055322F" w:rsidRPr="00AC2B22" w:rsidRDefault="0055322F" w:rsidP="0055322F">
      <w:pPr>
        <w:jc w:val="both"/>
        <w:rPr>
          <w:sz w:val="16"/>
          <w:szCs w:val="16"/>
        </w:rPr>
      </w:pPr>
    </w:p>
    <w:p w:rsidR="0055322F" w:rsidRPr="00EA2266" w:rsidRDefault="0055322F" w:rsidP="0055322F">
      <w:pPr>
        <w:jc w:val="center"/>
        <w:rPr>
          <w:b/>
        </w:rPr>
      </w:pPr>
      <w:r w:rsidRPr="00EA2266">
        <w:rPr>
          <w:b/>
        </w:rPr>
        <w:t>ΑΡΘΡΟ 2ο</w:t>
      </w:r>
    </w:p>
    <w:p w:rsidR="0055322F" w:rsidRPr="00EA2266" w:rsidRDefault="0055322F" w:rsidP="0055322F">
      <w:pPr>
        <w:jc w:val="center"/>
      </w:pPr>
      <w:r w:rsidRPr="00EA2266">
        <w:t>ΤΟΠΟΣ, ΤΡΟΠΟΣ ΚΑΙ ΧΡΟΝΟΣ ΠΑΡΑΔΟΣΗΣ –ΠΑΡΑΛΑΒΗΣ</w:t>
      </w:r>
    </w:p>
    <w:p w:rsidR="0055322F" w:rsidRPr="00EA2266" w:rsidRDefault="0055322F" w:rsidP="0055322F">
      <w:pPr>
        <w:jc w:val="both"/>
        <w:rPr>
          <w:lang w:bidi="el-GR"/>
        </w:rPr>
      </w:pPr>
      <w:r w:rsidRPr="00EA2266">
        <w:t xml:space="preserve">                      Η παράδοση θα γίνεται περιοδικά στο χώρο του ΦΟΡΕΑ που περιγράφεται στην διακήρυξη,</w:t>
      </w:r>
      <w:r w:rsidRPr="00EA2266">
        <w:rPr>
          <w:lang w:bidi="el-GR"/>
        </w:rPr>
        <w:t xml:space="preserve"> ανάλογα με τις προκύπτουσες ανάγκες και κατόπιν εντολής. Το Νοσοκομείο δεν υποχρεούται να απορροφήσει το σύνολο των</w:t>
      </w:r>
      <w:r w:rsidR="00E5338B" w:rsidRPr="00EA2266">
        <w:rPr>
          <w:lang w:bidi="el-GR"/>
        </w:rPr>
        <w:t xml:space="preserve"> </w:t>
      </w:r>
      <w:r w:rsidR="00E5338B">
        <w:rPr>
          <w:lang w:bidi="el-GR"/>
        </w:rPr>
        <w:t>ποσοτήτων</w:t>
      </w:r>
      <w:r w:rsidR="00E5338B" w:rsidRPr="00EA2266">
        <w:rPr>
          <w:lang w:bidi="el-GR"/>
        </w:rPr>
        <w:t xml:space="preserve"> </w:t>
      </w:r>
      <w:r w:rsidRPr="00EA2266">
        <w:rPr>
          <w:lang w:bidi="el-GR"/>
        </w:rPr>
        <w:t xml:space="preserve">που αναγράφονται στον ενδεικτικό προϋπολογισμό.  </w:t>
      </w:r>
    </w:p>
    <w:p w:rsidR="0055322F" w:rsidRPr="00EA2266" w:rsidRDefault="0055322F" w:rsidP="0055322F">
      <w:pPr>
        <w:jc w:val="both"/>
      </w:pPr>
      <w:r w:rsidRPr="00EA2266">
        <w:t xml:space="preserve">                    Ο ΑΝΑΔΟΧΟΣ θα αναλάβει ο ίδιος την μεταφορά στο χώρο του Νοσοκομείου, με βάση την ελληνική νομοθεσία και τους αντίστοιχους κανονισμούς, μέσα στο συμβατικό χρόνο παράδοσης. Η  ποιοτική και ποσοτική παραλαβή των ειδών θα γίνει από την Επιτροπή Παραλαβής του Γ.Ν.-Κ.Υ. ΛΗΜΝΟΥ που συγκροτείται με απόφαση ΔΣ του φορέα. </w:t>
      </w:r>
    </w:p>
    <w:p w:rsidR="00D81C10" w:rsidRDefault="0055322F" w:rsidP="0055322F">
      <w:pPr>
        <w:jc w:val="both"/>
      </w:pPr>
      <w:r w:rsidRPr="00EA2266">
        <w:t xml:space="preserve">                      Ο συμβατικός χρόνος παράδοσης μπορεί με απόφαση του Γ.Ν.-Κ.Υ. ΛΗΜΝΟΥ, μετά από γνωμοδότηση της Επιτροπής Παραλαβής του Γ.Ν.-Κ.Υ. ΛΗΜΝΟΥ, να παρατείνεται μέχρι το 1/4 αυτού ύστερα από σχετικό αίτημα του αναδόχου που πρέπει να υποβληθεί υποχρεωτικά πριν από την λήξη του συμβατικού χρόνου. Μετά τη λήξη του συμβατικού χρόνου </w:t>
      </w:r>
      <w:r w:rsidRPr="00EA2266">
        <w:lastRenderedPageBreak/>
        <w:t>παράδοσης τα είδη δεν παραλαμβάνονται από την Επιτροπή Παραλαβής του Γ.Ν.-Κ.Υ. ΛΗΜΝΟΥ μέχρις έκδοσης απόφασης σχετικής με την αιτηθείσα παράταση άσχετα εάν το αίτημα του αναδόχου υποβλήθηκε έγκαιρα. Ο ανάδοχος κηρύσσεται έκπτωτος σε περίπτωση που λήξει ο συμβατικός χρόνος παράδοσης και δεν υποβλήθηκε έγκαιρα αίτημα παράτασης του ή έληξε ο παραταθείς κατά τα ανωτέρω χρόνος χωρίς να παραδώσει τα είδη.</w:t>
      </w:r>
    </w:p>
    <w:p w:rsidR="00D81C10" w:rsidRPr="00AC2B22" w:rsidRDefault="00D81C10" w:rsidP="0055322F">
      <w:pPr>
        <w:jc w:val="both"/>
        <w:rPr>
          <w:sz w:val="16"/>
          <w:szCs w:val="16"/>
        </w:rPr>
      </w:pPr>
    </w:p>
    <w:p w:rsidR="0055322F" w:rsidRPr="00EA2266" w:rsidRDefault="0055322F" w:rsidP="0055322F">
      <w:pPr>
        <w:jc w:val="center"/>
        <w:rPr>
          <w:b/>
        </w:rPr>
      </w:pPr>
      <w:r w:rsidRPr="00EA2266">
        <w:rPr>
          <w:b/>
        </w:rPr>
        <w:t>ΑΡΘΡΟ 3ο</w:t>
      </w:r>
    </w:p>
    <w:p w:rsidR="0055322F" w:rsidRPr="00EA2266" w:rsidRDefault="0055322F" w:rsidP="0055322F">
      <w:pPr>
        <w:jc w:val="center"/>
      </w:pPr>
      <w:r w:rsidRPr="00EA2266">
        <w:t>ΠΟΙΟΤΗΤΑ - ΧΑΡΑΚΤΗΡΙΣΤΙΚΕΣ ΙΔΙΟΤΗΤΕΣ - ΤΕΧΝΙΚΕΣ ΠΡΟΔΙΑΓΡΑΦΕΣ</w:t>
      </w:r>
    </w:p>
    <w:p w:rsidR="0055322F" w:rsidRPr="00EA2266" w:rsidRDefault="0055322F" w:rsidP="00B15FBE">
      <w:pPr>
        <w:jc w:val="both"/>
      </w:pPr>
      <w:r w:rsidRPr="00EA2266">
        <w:t xml:space="preserve">Ο ΑΝΑΔΟΧΟΣ υποχρεούται να </w:t>
      </w:r>
      <w:r w:rsidR="00597258" w:rsidRPr="00EA2266">
        <w:t>π</w:t>
      </w:r>
      <w:r w:rsidR="00597258">
        <w:t>αρέχει τις υπηρεσίες</w:t>
      </w:r>
      <w:r w:rsidRPr="00EA2266">
        <w:t>, σύμφωνα με τις Τεχν</w:t>
      </w:r>
      <w:r w:rsidR="00B15FBE">
        <w:t>ικές Προδιαγραφές όπως περιέχονται στη διακήρυξη</w:t>
      </w:r>
      <w:r w:rsidRPr="00EA2266">
        <w:t xml:space="preserve">, και οι οποίες είναι απολύτως σύμφωνες με την τεχνική προσφορά του ΑΝΑΔΟΧΟΥ </w:t>
      </w:r>
    </w:p>
    <w:p w:rsidR="0055322F" w:rsidRPr="00EA2266" w:rsidRDefault="0055322F" w:rsidP="0055322F">
      <w:pPr>
        <w:jc w:val="center"/>
        <w:rPr>
          <w:b/>
        </w:rPr>
      </w:pPr>
      <w:r w:rsidRPr="00EA2266">
        <w:rPr>
          <w:b/>
        </w:rPr>
        <w:t>ΑΡΘΡΟ  4ο</w:t>
      </w:r>
    </w:p>
    <w:p w:rsidR="0055322F" w:rsidRPr="00EA2266" w:rsidRDefault="0055322F" w:rsidP="0055322F">
      <w:pPr>
        <w:jc w:val="center"/>
      </w:pPr>
      <w:r w:rsidRPr="00EA2266">
        <w:t>ΤΡΟΠΟΣ ΠΛΗΡΩΜΗΣ - ΚΡΑΤΗΣΕΙΣ</w:t>
      </w:r>
    </w:p>
    <w:p w:rsidR="0055322F" w:rsidRPr="00EA2266" w:rsidRDefault="00B15FBE" w:rsidP="0055322F">
      <w:pPr>
        <w:jc w:val="both"/>
      </w:pPr>
      <w:r>
        <w:t xml:space="preserve">Η Πληρωμή της αξίας των </w:t>
      </w:r>
      <w:r w:rsidR="00597258" w:rsidRPr="00EA2266">
        <w:t>π</w:t>
      </w:r>
      <w:r w:rsidR="00597258">
        <w:t>αρεχόμενων υπηρεσιών</w:t>
      </w:r>
      <w:r w:rsidR="00597258" w:rsidRPr="00EA2266">
        <w:t xml:space="preserve"> </w:t>
      </w:r>
      <w:r w:rsidR="0055322F" w:rsidRPr="00EA2266">
        <w:t xml:space="preserve">θα γίνει με την έκδοση χρηματικού εντάλματος στο όνομα του ΑΝΑΔΟΧΟΥ, θα βαρύνει δε τον προϋπολογισμό του Νοσοκομείου </w:t>
      </w:r>
    </w:p>
    <w:p w:rsidR="0055322F" w:rsidRPr="00EA2266" w:rsidRDefault="0055322F" w:rsidP="0055322F">
      <w:pPr>
        <w:jc w:val="both"/>
      </w:pPr>
      <w:r w:rsidRPr="00EA2266">
        <w:t>Η δαπάνη για την πληρωμή του αναδόχου υπόκειται σε υπέρ τρίτων κρατήσεις, οι οποίες είναι οι ακόλουθες :</w:t>
      </w:r>
    </w:p>
    <w:p w:rsidR="0055322F" w:rsidRPr="00EA2266" w:rsidRDefault="00597258" w:rsidP="0055322F">
      <w:pPr>
        <w:numPr>
          <w:ilvl w:val="0"/>
          <w:numId w:val="34"/>
        </w:numPr>
        <w:tabs>
          <w:tab w:val="clear" w:pos="1080"/>
        </w:tabs>
        <w:ind w:left="360"/>
        <w:jc w:val="both"/>
      </w:pPr>
      <w:r>
        <w:t xml:space="preserve">Φόρος </w:t>
      </w:r>
      <w:r w:rsidRPr="00934ED5">
        <w:t>εισοδήματος 8</w:t>
      </w:r>
      <w:r w:rsidR="0055322F" w:rsidRPr="00934ED5">
        <w:t>% επί του</w:t>
      </w:r>
      <w:r w:rsidR="0055322F" w:rsidRPr="00EA2266">
        <w:t xml:space="preserve"> καθαρού ποσού της αξίας των ειδών (άρθρο 55 Ν.2238/1994, ΦΕΚ 151Α).</w:t>
      </w:r>
    </w:p>
    <w:p w:rsidR="0055322F" w:rsidRPr="00EA2266" w:rsidRDefault="0055322F" w:rsidP="0055322F">
      <w:pPr>
        <w:numPr>
          <w:ilvl w:val="0"/>
          <w:numId w:val="34"/>
        </w:numPr>
        <w:tabs>
          <w:tab w:val="clear" w:pos="1080"/>
        </w:tabs>
        <w:ind w:left="360"/>
        <w:jc w:val="both"/>
      </w:pPr>
      <w:r w:rsidRPr="00EA2266">
        <w:t>Κράτηση 0,06% σύμφωνα με τον Ν.4412/16 (υπέρ Ενιαίας Ανεξάρτητης Αρχής Δημοσίων Συμβάσεων) η οποία υπολογίζεται επί της αξίας, εκτός ΦΠΑ, της αρχικής, καθώς και κάθε συμπληρωματικής σύμβασης. Το ποσό της κράτησης παρακρατείται από την αναθέτουσα αρχή κατά την πρώτη πληρωμή στο όνομα και για λογαριασμό της Αρχής και κατατίθεται σε ειδικό τραπεζικό λογαριασμό, η διαχείριση του οποίου γίνεται από την Αρχή σύμφωνα με όσα ορίζονται στον ειδικό κανονισμό οικονομικής διαχείρισης. Η κράτηση υπόκειται σε τέλος χαρτοσήμου 3%, πλέον 20% εισφοράς υπέρ Ο.Γ.Α.</w:t>
      </w:r>
    </w:p>
    <w:p w:rsidR="0055322F" w:rsidRPr="00EA2266" w:rsidRDefault="0055322F" w:rsidP="0055322F">
      <w:pPr>
        <w:jc w:val="both"/>
      </w:pPr>
      <w:r w:rsidRPr="00EA2266">
        <w:t>Διευκρινίζεται ότι ο ΦΠΑ που αναλογεί στη συμβατική αξία θα καταβληθεί από την προμηθεύτρια στο Δημόσιο Ταμείο σύμφωνα με τις επί του αντικειμένου τούτου ισχύουσες διατάξεις.</w:t>
      </w:r>
    </w:p>
    <w:p w:rsidR="0055322F" w:rsidRPr="00AC2B22" w:rsidRDefault="0055322F" w:rsidP="0055322F">
      <w:pPr>
        <w:jc w:val="both"/>
        <w:rPr>
          <w:sz w:val="16"/>
          <w:szCs w:val="16"/>
        </w:rPr>
      </w:pPr>
    </w:p>
    <w:p w:rsidR="0055322F" w:rsidRPr="00EA2266" w:rsidRDefault="0055322F" w:rsidP="0055322F">
      <w:pPr>
        <w:jc w:val="center"/>
        <w:rPr>
          <w:b/>
        </w:rPr>
      </w:pPr>
      <w:r w:rsidRPr="00EA2266">
        <w:rPr>
          <w:b/>
        </w:rPr>
        <w:t>ΑΡΘΡΟ 5ο</w:t>
      </w:r>
    </w:p>
    <w:p w:rsidR="0055322F" w:rsidRPr="00EA2266" w:rsidRDefault="0055322F" w:rsidP="0055322F">
      <w:pPr>
        <w:jc w:val="center"/>
      </w:pPr>
      <w:r w:rsidRPr="00EA2266">
        <w:t>ΕΓΓΥΗΣΕΙΣ - ΛΟΙΠΟΙ ΟΡΟΙ</w:t>
      </w:r>
    </w:p>
    <w:p w:rsidR="009611AE" w:rsidRPr="00F67E90" w:rsidRDefault="009611AE" w:rsidP="009611AE">
      <w:pPr>
        <w:spacing w:line="276" w:lineRule="auto"/>
        <w:ind w:right="-38"/>
        <w:jc w:val="both"/>
        <w:rPr>
          <w:lang w:bidi="el-GR"/>
        </w:rPr>
      </w:pPr>
      <w:r>
        <w:rPr>
          <w:b/>
          <w:lang w:bidi="el-GR"/>
        </w:rPr>
        <w:t xml:space="preserve">                </w:t>
      </w:r>
      <w:r w:rsidRPr="00613110">
        <w:rPr>
          <w:lang w:bidi="el-GR"/>
        </w:rPr>
        <w:t xml:space="preserve">Ο προμηθευτής στον οποίο θα γίνει η κατακύρωση της </w:t>
      </w:r>
      <w:r>
        <w:rPr>
          <w:lang w:bidi="el-GR"/>
        </w:rPr>
        <w:t>υπηρεσί</w:t>
      </w:r>
      <w:r w:rsidRPr="00613110">
        <w:rPr>
          <w:lang w:bidi="el-GR"/>
        </w:rPr>
        <w:t>ας,</w:t>
      </w:r>
      <w:r>
        <w:rPr>
          <w:lang w:bidi="el-GR"/>
        </w:rPr>
        <w:t xml:space="preserve"> δεν</w:t>
      </w:r>
      <w:r w:rsidRPr="00613110">
        <w:rPr>
          <w:lang w:bidi="el-GR"/>
        </w:rPr>
        <w:t xml:space="preserve"> υποχρεούται να καταθέσει </w:t>
      </w:r>
      <w:r>
        <w:rPr>
          <w:lang w:bidi="el-GR"/>
        </w:rPr>
        <w:t xml:space="preserve">Εγγύηση καλής εκτέλεσης </w:t>
      </w:r>
      <w:r w:rsidRPr="00F67E90">
        <w:rPr>
          <w:lang w:bidi="el-GR"/>
        </w:rPr>
        <w:t xml:space="preserve"> </w:t>
      </w:r>
      <w:r w:rsidRPr="00613110">
        <w:rPr>
          <w:lang w:bidi="el-GR"/>
        </w:rPr>
        <w:t>κατά το άρθρο</w:t>
      </w:r>
      <w:r>
        <w:rPr>
          <w:lang w:bidi="el-GR"/>
        </w:rPr>
        <w:t xml:space="preserve"> 72, </w:t>
      </w:r>
      <w:r w:rsidRPr="00613110">
        <w:rPr>
          <w:lang w:bidi="el-GR"/>
        </w:rPr>
        <w:t>του Ν.4412/2016</w:t>
      </w:r>
      <w:r>
        <w:rPr>
          <w:lang w:bidi="el-GR"/>
        </w:rPr>
        <w:t xml:space="preserve"> .</w:t>
      </w:r>
    </w:p>
    <w:p w:rsidR="0055322F" w:rsidRPr="00AC2B22" w:rsidRDefault="0055322F" w:rsidP="0055322F">
      <w:pPr>
        <w:jc w:val="both"/>
        <w:rPr>
          <w:sz w:val="16"/>
          <w:szCs w:val="16"/>
        </w:rPr>
      </w:pPr>
    </w:p>
    <w:p w:rsidR="0055322F" w:rsidRPr="009B3E82" w:rsidRDefault="0055322F" w:rsidP="0055322F">
      <w:pPr>
        <w:jc w:val="center"/>
        <w:rPr>
          <w:b/>
        </w:rPr>
      </w:pPr>
      <w:r w:rsidRPr="009B3E82">
        <w:rPr>
          <w:b/>
        </w:rPr>
        <w:t>ΑΡΘΡΟ 6</w:t>
      </w:r>
      <w:r w:rsidRPr="009B3E82">
        <w:rPr>
          <w:b/>
          <w:vertAlign w:val="superscript"/>
        </w:rPr>
        <w:t>ο</w:t>
      </w:r>
    </w:p>
    <w:p w:rsidR="0055322F" w:rsidRPr="009B3E82" w:rsidRDefault="0055322F" w:rsidP="0055322F">
      <w:pPr>
        <w:jc w:val="center"/>
        <w:rPr>
          <w:b/>
        </w:rPr>
      </w:pPr>
      <w:r w:rsidRPr="009B3E82">
        <w:t>ΠΡΟΒΛΕΠΟΜΕΝΕΣ ΡΗΤΡΕΣ</w:t>
      </w:r>
    </w:p>
    <w:p w:rsidR="0055322F" w:rsidRPr="009B3E82" w:rsidRDefault="0055322F" w:rsidP="0055322F">
      <w:pPr>
        <w:jc w:val="both"/>
      </w:pPr>
      <w:r w:rsidRPr="009B3E82">
        <w:t xml:space="preserve">                    Σε περίπ</w:t>
      </w:r>
      <w:r w:rsidR="00B15FBE" w:rsidRPr="009B3E82">
        <w:t xml:space="preserve">τωση απόρριψης όλων ή μέρους </w:t>
      </w:r>
      <w:r w:rsidR="009B3E82" w:rsidRPr="009B3E82">
        <w:t>της παροχής των υπηρεσιών</w:t>
      </w:r>
      <w:r w:rsidRPr="009B3E82">
        <w:t>, για οποιοδήποτε λόγο, ο ΠΡΟΜΗ</w:t>
      </w:r>
      <w:r w:rsidR="009B3E82" w:rsidRPr="009B3E82">
        <w:t>ΘΕΥΤΗΣ υποχρεούται σε άμεση απο</w:t>
      </w:r>
      <w:r w:rsidRPr="009B3E82">
        <w:t>κατάστασή του</w:t>
      </w:r>
      <w:r w:rsidR="00B15FBE" w:rsidRPr="009B3E82">
        <w:t>ς</w:t>
      </w:r>
      <w:r w:rsidRPr="009B3E82">
        <w:t>, επιβαρυνόμενος με τη σχετική δαπάνη, πέραν και των τυχών άλλων επιβαρύνσεων που θα υπάρχουν.</w:t>
      </w:r>
    </w:p>
    <w:p w:rsidR="0055322F" w:rsidRPr="009B3E82" w:rsidRDefault="0055322F" w:rsidP="0055322F">
      <w:pPr>
        <w:jc w:val="both"/>
      </w:pPr>
      <w:r w:rsidRPr="009B3E82">
        <w:t xml:space="preserve">                    Στην περίπτωση απόρριψης, η Επιτροπή θα συντάσσει σχετικό πρακτικό στο οποίο θα αναγράφει τους λόγους της απόρριψης και το οποίο θα υποβάλλει στο Δ.Σ. του Νοσοκομείου για έγκριση και επιβολή των εις την παρούσα προβλεπομένων  κυρώσεων κατά του ΠΡΟΜΗΘΕΥΤΗ.</w:t>
      </w:r>
    </w:p>
    <w:p w:rsidR="0055322F" w:rsidRPr="009B3E82" w:rsidRDefault="0055322F" w:rsidP="0055322F">
      <w:pPr>
        <w:jc w:val="both"/>
      </w:pPr>
      <w:r w:rsidRPr="009B3E82">
        <w:t xml:space="preserve">                   Σε περίπτωση που ο ΠΡΟΜΗΘΕΥΤΗΣ δεν αντικαταστήσει το απορριφθέν είδος εντός είκοσι τεσσάρων (24) ωρών από την γνωστοποίηση σ’ αυτόν της απόρριψης, το Νοσοκομείο έχει το δικαίωμα να τα προμηθευτεί από το ελεύθερο εμπόριο και να καταλογίσει την δαπάνη σε βάρος του ΠΡΟΜΗΘΕΥΤΗ.</w:t>
      </w:r>
    </w:p>
    <w:p w:rsidR="0055322F" w:rsidRPr="009B3E82" w:rsidRDefault="0055322F" w:rsidP="0055322F">
      <w:pPr>
        <w:jc w:val="both"/>
      </w:pPr>
      <w:r w:rsidRPr="009B3E82">
        <w:rPr>
          <w:b/>
        </w:rPr>
        <w:t xml:space="preserve">                   </w:t>
      </w:r>
      <w:r w:rsidRPr="009B3E82">
        <w:t>Σε περίπτωση που ο ΠΡΟΜΗΘΕΥΤΗΣ παραδίδει μετά τη λήξη του χρόνου εντός του οποίου, κατά την παρούσα, έπρεπε να παραδώσει ή έπρεπε να αντικαταστήσει το υπό προμήθεια είδος, επιβάλλεται σε βάρος του, εκτός των άλλων στην παρούσα επιβαρύνσεων και πρόστιμο που υπολογίζεται ως εξής:</w:t>
      </w:r>
    </w:p>
    <w:p w:rsidR="0055322F" w:rsidRPr="009B3E82" w:rsidRDefault="0055322F" w:rsidP="0055322F">
      <w:pPr>
        <w:jc w:val="both"/>
      </w:pPr>
      <w:r w:rsidRPr="009B3E82">
        <w:t>Ι. Για καθυστέρηση που δεν υπερβαίνει το μισό του χρόνου εντός του οποίου έπρεπε να παραδώσει, ποσό ίσο με το 2,5% της συμβατικής αξίας της ποσότητας που παραδόθηκε εκπρόθεσμα.</w:t>
      </w:r>
    </w:p>
    <w:p w:rsidR="0055322F" w:rsidRPr="009B3E82" w:rsidRDefault="0055322F" w:rsidP="0055322F">
      <w:pPr>
        <w:jc w:val="both"/>
      </w:pPr>
      <w:r w:rsidRPr="009B3E82">
        <w:lastRenderedPageBreak/>
        <w:t>ΙΙ. Για καθυστέρηση που δεν υπερβαίνει το μισό του συμβατικού χρόνου παράδοσης, ποσό ίσο με το 5% της συμβατικής αξίας της ποσότητας που παραδόθηκε εκπρόθεσμα</w:t>
      </w:r>
    </w:p>
    <w:p w:rsidR="0055322F" w:rsidRPr="00AC2B22" w:rsidRDefault="0055322F" w:rsidP="0055322F">
      <w:pPr>
        <w:jc w:val="both"/>
        <w:rPr>
          <w:sz w:val="16"/>
          <w:szCs w:val="16"/>
        </w:rPr>
      </w:pPr>
    </w:p>
    <w:p w:rsidR="0055322F" w:rsidRPr="009B3E82" w:rsidRDefault="0055322F" w:rsidP="0055322F">
      <w:pPr>
        <w:jc w:val="center"/>
        <w:rPr>
          <w:b/>
        </w:rPr>
      </w:pPr>
      <w:r w:rsidRPr="009B3E82">
        <w:rPr>
          <w:b/>
        </w:rPr>
        <w:t>ΑΡΘΡΟ 7</w:t>
      </w:r>
      <w:r w:rsidRPr="009B3E82">
        <w:rPr>
          <w:b/>
          <w:vertAlign w:val="superscript"/>
        </w:rPr>
        <w:t>ο</w:t>
      </w:r>
    </w:p>
    <w:p w:rsidR="0055322F" w:rsidRPr="009B3E82" w:rsidRDefault="0055322F" w:rsidP="0055322F">
      <w:pPr>
        <w:jc w:val="center"/>
      </w:pPr>
      <w:r w:rsidRPr="009B3E82">
        <w:t>ΚΗΡΥΞΗ ΠΡΟΜΗΘΕΥΤΗ ΕΚΠΤΩΤΟΥ</w:t>
      </w:r>
    </w:p>
    <w:p w:rsidR="0055322F" w:rsidRPr="009B3E82" w:rsidRDefault="0055322F" w:rsidP="0055322F">
      <w:pPr>
        <w:jc w:val="both"/>
      </w:pPr>
      <w:r w:rsidRPr="009B3E82">
        <w:t xml:space="preserve">               Σε αντικειμενικά δικαιολογημένες περιπτώσεις, ο συμβατικός χρόνος </w:t>
      </w:r>
      <w:r w:rsidR="009B3E82" w:rsidRPr="009B3E82">
        <w:t>παροχής των υπηρεσιών</w:t>
      </w:r>
      <w:r w:rsidRPr="009B3E82">
        <w:t xml:space="preserve"> μπορεί να παρατείνεται το ανώτερο μέχρι του ενός τετάρτου (1/4) αυτού, με αιτιο</w:t>
      </w:r>
      <w:r w:rsidRPr="009B3E82">
        <w:softHyphen/>
        <w:t>λογημένη απόφαση του Δ.Σ. του Νοσοκομείου.  Η παράταση γίνεται πάντοτε υπό την επι</w:t>
      </w:r>
      <w:r w:rsidRPr="009B3E82">
        <w:softHyphen/>
        <w:t>φύλαξη των δικαιωμάτων του Νοσοκομείου για την επιβολή των προβλεπόμενων κυρώ</w:t>
      </w:r>
      <w:r w:rsidRPr="009B3E82">
        <w:softHyphen/>
        <w:t>σεων. Εάν κατά τον υπολογισμό του χρόνου παράτασης προκύπτει κλάσμα ημέρας, τούτο θεωρείται ως ολόκληρη ημέρα. Μετά τη λήξη της δοθείσας παράτασης, και εφόσον δεν έχει παραδοθεί το υλικό, κινείται η διαδικασία κήρυξης του Προμηθευτή εκπτώτου.</w:t>
      </w:r>
    </w:p>
    <w:p w:rsidR="0055322F" w:rsidRPr="009B3E82" w:rsidRDefault="0055322F" w:rsidP="0055322F">
      <w:pPr>
        <w:jc w:val="both"/>
      </w:pPr>
      <w:r w:rsidRPr="009B3E82">
        <w:t xml:space="preserve">                 Ο συμβατικός χρόνος φόρτωσης - παράδοσης μπορεί να μετατίθεται με αιτιολογημένη απόφαση του Δ.Σ. του Νοσοκομείου, ύστερα από γνωμοδότηση του αρμοδίου οργάνου, εφόσον έχει υποβληθεί σχετικό αίτημα από τον Προμηθευτή που υποβάλλεται υποχρεωτικά πριν από τη λήξη του συμβατικού χρόνου. Μετάθεση γίνεται σε περίπτωση που συντρέχουν λόγοι που συνιστούν ανωτέρα βία ή άλλοι ιδιαίτερα σοβαροί λόγοι που καθιστούν αντικειμενικώς αδύνατη την εμπρόθεσμη παράδοση των συμβατικών ειδών. Στην περίπτωση αυτή δεν επιβάλλονται κυρώσεις.</w:t>
      </w:r>
    </w:p>
    <w:p w:rsidR="0055322F" w:rsidRPr="009B3E82" w:rsidRDefault="0055322F" w:rsidP="0055322F">
      <w:pPr>
        <w:jc w:val="both"/>
      </w:pPr>
      <w:r w:rsidRPr="009B3E82">
        <w:t xml:space="preserve">               ΠΡΟΜΗΘΕΥΤΗΣ κηρύσσεται έκπτωτος σε περίπτωση που λήξη συμβατικός χρόνος παράδοσης και δεν υποβλήθηκε έγκαιρα αίτημα παράτασής του ή έληξε ο παραταθείς  κατά τα άνω χρόνος χωρίς να </w:t>
      </w:r>
      <w:r w:rsidR="009B3E82" w:rsidRPr="009B3E82">
        <w:t>ολοκληρωθεί η παροχή των υπηρεσιών</w:t>
      </w:r>
      <w:r w:rsidRPr="009B3E82">
        <w:t>.</w:t>
      </w:r>
    </w:p>
    <w:p w:rsidR="0055322F" w:rsidRPr="009B3E82" w:rsidRDefault="0055322F" w:rsidP="0055322F">
      <w:pPr>
        <w:jc w:val="both"/>
      </w:pPr>
      <w:r w:rsidRPr="009B3E82">
        <w:t xml:space="preserve">               Ο συμβατικός χρόνος παράδοσης μπορεί να μετατεθεί με απόφαση του αρμόδιου για την  διοίκηση του Νοσοκομείου οργάνου, ύστερα από γνωμοδότηση της Επιτροπής Παραλαβής. Μετάθεση γίνεται σε περίπτωση σοβαρότατων λόγων που συνιστούν αντικειμενική αδυναμία εμπρόθεσμης παράδοσης των συμβατικών ειδών ή συντρέχουν λόγοι που συνιστούν ανωτέρα βία. Στις περιπτώσεις μετάθεσης του συμβατικού χρόνου παράδοσης, δεν επιβάλλονται κυρώσεις.</w:t>
      </w:r>
    </w:p>
    <w:p w:rsidR="0055322F" w:rsidRPr="009B3E82" w:rsidRDefault="0055322F" w:rsidP="0055322F">
      <w:pPr>
        <w:jc w:val="both"/>
      </w:pPr>
      <w:r w:rsidRPr="009B3E82">
        <w:t xml:space="preserve">                Με απόφαση του Δ.Σ. ο ΠΡΟΜΗΘΕΥΤΗΣ κηρύσσεται έκπτωτος από την παρούσα σύμβαση και από κάθε δικαίωμα που απορρέει από αυτήν  εφόσον δεν παρέδωσε ή δεν αντικατέστησε τα συμβατικά είδη μέσα στο συμβατικό χρόνο ή στον χρόνο παράτασης που του δόθηκε. </w:t>
      </w:r>
    </w:p>
    <w:p w:rsidR="0055322F" w:rsidRPr="009B3E82" w:rsidRDefault="0055322F" w:rsidP="0055322F">
      <w:pPr>
        <w:jc w:val="both"/>
      </w:pPr>
      <w:r w:rsidRPr="009B3E82">
        <w:t xml:space="preserve">             Δεν κηρύσσεται έκπτωτος εφ’ όσον τα είδη δεν φορτώθηκαν ή παραδόθηκαν ή αντικαταστάθηκαν με ευθύνη του Νοσοκομείου ή συντρέχουν λόγοι ανωτέρας βίας. Το βάρος της αποδείξεως σ’ αυτή την περίπτωση το φέρει ο προμηθευτής. Με την απόφαση  κήρυξης του προμηθευτή εκπτώτου από την σύμβαση μπορεί να του παρασχεθεί η δυνατότητα παράδοσης του υλικού μέχρι την προηγούμενη της ημερομηνίας διενέργειας του διαγωνισμού που γίνεται σε βάρος του, πέραν της οποίας ουδεμία παράδοση ή αντικατάσταση απορριφθέντος είδους γίνεται δεκτή.</w:t>
      </w:r>
    </w:p>
    <w:p w:rsidR="0055322F" w:rsidRPr="009B3E82" w:rsidRDefault="0055322F" w:rsidP="0055322F">
      <w:pPr>
        <w:jc w:val="both"/>
      </w:pPr>
      <w:r w:rsidRPr="009B3E82">
        <w:t xml:space="preserve">                      Στον ΠΡΟΜΗΘΕΥΤΗ που κηρύσσεται έκπτωτος από την σύμβαση επιβάλλονται με απόφαση του Δ.Σ. του Νοσοκομείου, αθροιστικά ή διαζευκτικά οι παρακάτω κυρώσεις:</w:t>
      </w:r>
    </w:p>
    <w:p w:rsidR="0055322F" w:rsidRPr="009B3E82" w:rsidRDefault="0055322F" w:rsidP="0055322F">
      <w:pPr>
        <w:tabs>
          <w:tab w:val="left" w:pos="1044"/>
        </w:tabs>
        <w:spacing w:line="302" w:lineRule="exact"/>
        <w:ind w:left="760"/>
        <w:jc w:val="both"/>
        <w:rPr>
          <w:lang w:bidi="el-GR"/>
        </w:rPr>
      </w:pPr>
      <w:r w:rsidRPr="009B3E82">
        <w:rPr>
          <w:lang w:bidi="el-GR"/>
        </w:rPr>
        <w:t>α) Κατάπτωση ολική ή μερική της εγγύησης συμμετοχής, ή καλής εκτέλεσης της σύμβασης, κατά περίπτωση.</w:t>
      </w:r>
    </w:p>
    <w:p w:rsidR="0055322F" w:rsidRPr="009B3E82" w:rsidRDefault="0055322F" w:rsidP="0055322F">
      <w:pPr>
        <w:tabs>
          <w:tab w:val="left" w:pos="1044"/>
        </w:tabs>
        <w:spacing w:line="302" w:lineRule="exact"/>
        <w:ind w:left="760"/>
        <w:jc w:val="both"/>
        <w:rPr>
          <w:lang w:bidi="el-GR"/>
        </w:rPr>
      </w:pPr>
      <w:r w:rsidRPr="009B3E82">
        <w:rPr>
          <w:lang w:bidi="el-GR"/>
        </w:rPr>
        <w:t>β) Είσπραξη εντόκως της προκαταβολής που χορηγή</w:t>
      </w:r>
      <w:r w:rsidRPr="009B3E82">
        <w:rPr>
          <w:lang w:bidi="el-GR"/>
        </w:rPr>
        <w:softHyphen/>
        <w:t>θηκε στον έκπτωτο από τη σύμβαση ανάδοχο είτε από ποσόν που δικαιούται να λάβει είτε με κατάθεση του πο</w:t>
      </w:r>
      <w:r w:rsidRPr="009B3E82">
        <w:rPr>
          <w:lang w:bidi="el-GR"/>
        </w:rPr>
        <w:softHyphen/>
        <w:t>σού από τον ίδιο είτε με κατάπτωση της εγγύησης προ</w:t>
      </w:r>
      <w:r w:rsidRPr="009B3E82">
        <w:rPr>
          <w:lang w:bidi="el-GR"/>
        </w:rPr>
        <w:softHyphen/>
        <w:t>καταβολής. Ο υπολογισμός των τόκων γίνεται από την η</w:t>
      </w:r>
      <w:r w:rsidRPr="009B3E82">
        <w:rPr>
          <w:lang w:bidi="el-GR"/>
        </w:rPr>
        <w:softHyphen/>
        <w:t>μερομηνία λήψης της προκαταβολής από τον προμηθευ</w:t>
      </w:r>
      <w:r w:rsidRPr="009B3E82">
        <w:rPr>
          <w:lang w:bidi="el-GR"/>
        </w:rPr>
        <w:softHyphen/>
        <w:t>τή μέχρι την ημερομηνία έκδοσης της απόφασης κήρυ</w:t>
      </w:r>
      <w:r w:rsidRPr="009B3E82">
        <w:rPr>
          <w:lang w:bidi="el-GR"/>
        </w:rPr>
        <w:softHyphen/>
        <w:t>ξης του ως εκπτώτου, με το ισχύον κάθε φορά ανώτατο όριο επιτοκίου για τόκο από δικαιοπραξία, από την ημε</w:t>
      </w:r>
      <w:r w:rsidRPr="009B3E82">
        <w:rPr>
          <w:lang w:bidi="el-GR"/>
        </w:rPr>
        <w:softHyphen/>
        <w:t>ρομηνία δε αυτή και μέχρι της επιστροφής της, με το ισχύον κάθε φορά επιτόκιο για τόκο υπερημερίας.</w:t>
      </w:r>
    </w:p>
    <w:p w:rsidR="0055322F" w:rsidRPr="00EA2266" w:rsidRDefault="0055322F" w:rsidP="0055322F">
      <w:pPr>
        <w:ind w:firstLine="200"/>
        <w:jc w:val="both"/>
        <w:rPr>
          <w:lang w:bidi="el-GR"/>
        </w:rPr>
      </w:pPr>
      <w:r w:rsidRPr="009B3E82">
        <w:rPr>
          <w:lang w:bidi="el-GR"/>
        </w:rPr>
        <w:t>Επιπλέον μπορεί να επιβληθεί προσωρινός αποκλει</w:t>
      </w:r>
      <w:r w:rsidRPr="009B3E82">
        <w:rPr>
          <w:lang w:bidi="el-GR"/>
        </w:rPr>
        <w:softHyphen/>
        <w:t>σμός του αναδόχου από το σύνολο των συμβάσεων προ</w:t>
      </w:r>
      <w:r w:rsidRPr="009B3E82">
        <w:rPr>
          <w:lang w:bidi="el-GR"/>
        </w:rPr>
        <w:softHyphen/>
        <w:t>μηθειών ή υπηρεσιών των φορέων που εμπίπτουν στο πεδίο εφαρμογής του νόμου Ν.4412/2016  κατά τα ειδικότε</w:t>
      </w:r>
      <w:r w:rsidRPr="009B3E82">
        <w:rPr>
          <w:lang w:bidi="el-GR"/>
        </w:rPr>
        <w:softHyphen/>
        <w:t>ρα προβλεπόμενα στο άρθρο 74.</w:t>
      </w:r>
    </w:p>
    <w:p w:rsidR="0055322F" w:rsidRPr="00AC2B22" w:rsidRDefault="0055322F" w:rsidP="0055322F">
      <w:pPr>
        <w:jc w:val="both"/>
        <w:rPr>
          <w:sz w:val="16"/>
          <w:szCs w:val="16"/>
        </w:rPr>
      </w:pPr>
      <w:r w:rsidRPr="00AC2B22">
        <w:rPr>
          <w:sz w:val="16"/>
          <w:szCs w:val="16"/>
        </w:rPr>
        <w:t xml:space="preserve">             </w:t>
      </w:r>
    </w:p>
    <w:p w:rsidR="0055322F" w:rsidRPr="00EA2266" w:rsidRDefault="0055322F" w:rsidP="0055322F">
      <w:pPr>
        <w:jc w:val="center"/>
        <w:rPr>
          <w:b/>
        </w:rPr>
      </w:pPr>
      <w:r w:rsidRPr="00EA2266">
        <w:rPr>
          <w:b/>
        </w:rPr>
        <w:lastRenderedPageBreak/>
        <w:t>ΑΡΘΡΟ 8ο</w:t>
      </w:r>
    </w:p>
    <w:p w:rsidR="0055322F" w:rsidRPr="00EA2266" w:rsidRDefault="0055322F" w:rsidP="0055322F">
      <w:pPr>
        <w:jc w:val="center"/>
      </w:pPr>
      <w:r w:rsidRPr="00EA2266">
        <w:t>ΤΡΟΠΟΠΟΙΗΣΗ ΤΗΣ ΣΥΜΒΑΣΗΣ</w:t>
      </w:r>
    </w:p>
    <w:p w:rsidR="0055322F" w:rsidRPr="0055322F" w:rsidRDefault="0055322F" w:rsidP="0055322F">
      <w:pPr>
        <w:jc w:val="both"/>
      </w:pPr>
      <w:r w:rsidRPr="00EA2266">
        <w:t xml:space="preserve">Τροποποίηση του αντικειμένου της Σύμβασης δεν επιτρέπεται μετά τη σύναψή της, εκτός εξαιρετικών περιπτώσεων. Οποιαδήποτε όμως, τροποποίηση της Σύμβασης πρέπει να προβλέπεται από συμβατικό όρο, δύναται να γίνει μόνο εγγράφως και θα υπογράφεται και από τους δύο συμβαλλομένους, μετά από γνωμοδότηση του αρμοδίου οργάνου του Γ.Ν.-Κ.Υ. ΛΗΜΝΟΥ, αποκλειόμενης ρητά οποιασδήποτε τροποποίησης με προφορική συμφωνία. Η απόφαση της Α.Α. με την οποία συναινεί στην τροποποίηση, δύναται να προσβληθεί από οποιονδήποτε έχει έννομο συμφέρον. </w:t>
      </w:r>
    </w:p>
    <w:p w:rsidR="0055322F" w:rsidRPr="00EA2266" w:rsidRDefault="0055322F" w:rsidP="0055322F">
      <w:pPr>
        <w:jc w:val="center"/>
        <w:rPr>
          <w:b/>
        </w:rPr>
      </w:pPr>
      <w:r w:rsidRPr="00EA2266">
        <w:rPr>
          <w:b/>
        </w:rPr>
        <w:t>ΑΡΘΡΟ 9ο</w:t>
      </w:r>
    </w:p>
    <w:p w:rsidR="0055322F" w:rsidRPr="00EA2266" w:rsidRDefault="0055322F" w:rsidP="0055322F">
      <w:pPr>
        <w:jc w:val="center"/>
      </w:pPr>
      <w:r w:rsidRPr="00EA2266">
        <w:t>ΕΦΑΡΜΟΣΤΕΟ ΔΙΚΑΙΟ – ΕΠΙΛΥΣΗ ΔΙΑΦΟΡΩΝ</w:t>
      </w:r>
    </w:p>
    <w:p w:rsidR="0055322F" w:rsidRPr="00EA2266" w:rsidRDefault="0055322F" w:rsidP="0055322F">
      <w:pPr>
        <w:jc w:val="both"/>
      </w:pPr>
      <w:r w:rsidRPr="00EA2266">
        <w:t>Η εν λόγω Σύμβαση διέπεται από το Ελληνικό Δίκαιο.</w:t>
      </w:r>
    </w:p>
    <w:p w:rsidR="0055322F" w:rsidRPr="00EA2266" w:rsidRDefault="0055322F" w:rsidP="0055322F">
      <w:pPr>
        <w:jc w:val="both"/>
      </w:pPr>
      <w:r w:rsidRPr="00EA2266">
        <w:t>Σε περίπτωση διαφορών, που ενδεχομένως προκύψουν σχετικά με την ερμηνεία ή την εκτέλεση ή την εφαρμογή της Σύμβασης ή εξ’ αφορμής της, το ΝΟΣΟΚΟΜΕΙΟ και ο ΑΝΑΔΟΧΟΣ καταβάλλουν κάθε προσπάθεια για τη φιλική επίλυσή τους, σύμφωνα με τους κανόνες της καλής πίστης και των χρηστών συναλλακτικών ηθών πάντα υπό το πρίσμα της προστασίας του δημοσίου συμφέροντος.</w:t>
      </w:r>
    </w:p>
    <w:p w:rsidR="0055322F" w:rsidRPr="00EA2266" w:rsidRDefault="0055322F" w:rsidP="0055322F">
      <w:pPr>
        <w:jc w:val="both"/>
      </w:pPr>
      <w:r w:rsidRPr="00EA2266">
        <w:t>Σε περίπτωση αδυναμίας εξεύρεσης κοινά αποδεκτής λύσης αποκλειστικά αρμόδια είναι τα Ελληνικά Δικαστήρια.</w:t>
      </w:r>
    </w:p>
    <w:p w:rsidR="0055322F" w:rsidRPr="00EA2266" w:rsidRDefault="0055322F" w:rsidP="0055322F">
      <w:pPr>
        <w:jc w:val="center"/>
        <w:rPr>
          <w:b/>
        </w:rPr>
      </w:pPr>
      <w:r w:rsidRPr="00EA2266">
        <w:rPr>
          <w:b/>
        </w:rPr>
        <w:t>ΑΡΘΡΟ 10ο</w:t>
      </w:r>
    </w:p>
    <w:p w:rsidR="0055322F" w:rsidRPr="00EA2266" w:rsidRDefault="0055322F" w:rsidP="0055322F">
      <w:pPr>
        <w:jc w:val="center"/>
      </w:pPr>
      <w:r w:rsidRPr="00EA2266">
        <w:t>ΙΣΧΥΟΥΣΕΣ ΔΙΑΤΑΞΕΙΣ</w:t>
      </w:r>
    </w:p>
    <w:p w:rsidR="0055322F" w:rsidRPr="00EA2266" w:rsidRDefault="0055322F" w:rsidP="0055322F">
      <w:pPr>
        <w:jc w:val="both"/>
      </w:pPr>
      <w:r w:rsidRPr="00EA2266">
        <w:t xml:space="preserve">Για όλα τα λοιπά θέματα αναφορικά με την προμήθεια η οποία πραγματοποιείται με την παρούσα Σύμβαση, ισχύουν οι όροι της διακήρυξης ……../…..….. και της απόφασης κατακύρωσης …../…….... καθώς και τα αναφερόμενα στον Ν. 4412/2016, των οποίων ο ΑΝΑΔΟΧΟΣ έλαβε γνώση και δέχθηκε αυτούς ανεπιφύλακτα, σε συνδυασμό προς τους όρους της  διακήρυξης   …./………..  και την προσφοράς του. </w:t>
      </w:r>
    </w:p>
    <w:p w:rsidR="0055322F" w:rsidRPr="00EA2266" w:rsidRDefault="0055322F" w:rsidP="0055322F">
      <w:pPr>
        <w:jc w:val="both"/>
      </w:pPr>
      <w:r w:rsidRPr="00EA2266">
        <w:t>Η παρούσα Σύμβαση, αφού διαβάστηκε και βεβαιώθηκε, υπογράφεται νόμιμα από τους συμβαλλόμενους σε τρία όμοια πρωτότυπα, εκ των οποίον το Νοσοκομείο έλαβε δύο αντίγραφα, ενώ το τρίτο έλαβε ο ΠΡΟΜΗΘΕΥΤΗΣ.</w:t>
      </w:r>
    </w:p>
    <w:p w:rsidR="0055322F" w:rsidRPr="00EA2266" w:rsidRDefault="0055322F" w:rsidP="0055322F">
      <w:pPr>
        <w:spacing w:line="360" w:lineRule="auto"/>
        <w:jc w:val="both"/>
      </w:pPr>
    </w:p>
    <w:p w:rsidR="0055322F" w:rsidRPr="00EA2266" w:rsidRDefault="0055322F" w:rsidP="00AC2B22">
      <w:pPr>
        <w:spacing w:line="360" w:lineRule="auto"/>
        <w:jc w:val="center"/>
      </w:pPr>
      <w:r w:rsidRPr="00EA2266">
        <w:t>ΟΙ  ΣΥΜΒΑΛΛΟΜΕΝΟΙ</w:t>
      </w:r>
    </w:p>
    <w:p w:rsidR="0055322F" w:rsidRPr="00EA2266" w:rsidRDefault="0055322F" w:rsidP="0055322F">
      <w:pPr>
        <w:spacing w:line="360" w:lineRule="auto"/>
        <w:jc w:val="both"/>
      </w:pPr>
    </w:p>
    <w:p w:rsidR="00CF4F43" w:rsidRDefault="0055322F" w:rsidP="0055322F">
      <w:pPr>
        <w:shd w:val="clear" w:color="auto" w:fill="FFFFFF"/>
        <w:tabs>
          <w:tab w:val="left" w:pos="2977"/>
        </w:tabs>
        <w:spacing w:after="240"/>
        <w:ind w:left="-1000" w:right="-112"/>
        <w:jc w:val="center"/>
      </w:pPr>
      <w:r>
        <w:t xml:space="preserve">              </w:t>
      </w:r>
      <w:r w:rsidRPr="00EA2266">
        <w:t>ΓΙΑ ΤΟ ΝΟΣΟΚΟΜΕΙΟ</w:t>
      </w:r>
      <w:r w:rsidRPr="00EA2266">
        <w:tab/>
      </w:r>
      <w:r w:rsidRPr="00EA2266">
        <w:tab/>
        <w:t xml:space="preserve">                               </w:t>
      </w:r>
      <w:r>
        <w:t xml:space="preserve">              </w:t>
      </w:r>
      <w:r w:rsidRPr="00EA2266">
        <w:t xml:space="preserve">   </w:t>
      </w:r>
      <w:r w:rsidRPr="00EA2266">
        <w:tab/>
        <w:t>ΓΙΑ ΤΟΝ ΑΝΑΔΟΧΟ</w:t>
      </w:r>
    </w:p>
    <w:p w:rsidR="00D81C10" w:rsidRDefault="00D81C10" w:rsidP="00DA547A">
      <w:pPr>
        <w:shd w:val="clear" w:color="auto" w:fill="FFFFFF"/>
        <w:tabs>
          <w:tab w:val="left" w:pos="2977"/>
        </w:tabs>
        <w:spacing w:after="240"/>
        <w:ind w:right="-112"/>
      </w:pPr>
    </w:p>
    <w:p w:rsidR="00E02615" w:rsidRDefault="00E02615" w:rsidP="005E5807">
      <w:pPr>
        <w:shd w:val="clear" w:color="auto" w:fill="FFFFFF"/>
        <w:tabs>
          <w:tab w:val="left" w:pos="2977"/>
        </w:tabs>
        <w:spacing w:after="240"/>
        <w:ind w:right="-112"/>
      </w:pPr>
    </w:p>
    <w:p w:rsidR="00F31D51" w:rsidRDefault="00F31D51" w:rsidP="005E5807">
      <w:pPr>
        <w:shd w:val="clear" w:color="auto" w:fill="FFFFFF"/>
        <w:tabs>
          <w:tab w:val="left" w:pos="2977"/>
        </w:tabs>
        <w:spacing w:after="240"/>
        <w:ind w:right="-112"/>
      </w:pPr>
    </w:p>
    <w:p w:rsidR="00F31D51" w:rsidRDefault="00F31D51" w:rsidP="005E5807">
      <w:pPr>
        <w:shd w:val="clear" w:color="auto" w:fill="FFFFFF"/>
        <w:tabs>
          <w:tab w:val="left" w:pos="2977"/>
        </w:tabs>
        <w:spacing w:after="240"/>
        <w:ind w:right="-112"/>
      </w:pPr>
    </w:p>
    <w:p w:rsidR="00F31D51" w:rsidRDefault="00F31D51" w:rsidP="005E5807">
      <w:pPr>
        <w:shd w:val="clear" w:color="auto" w:fill="FFFFFF"/>
        <w:tabs>
          <w:tab w:val="left" w:pos="2977"/>
        </w:tabs>
        <w:spacing w:after="240"/>
        <w:ind w:right="-112"/>
      </w:pPr>
    </w:p>
    <w:p w:rsidR="00F31D51" w:rsidRDefault="00F31D51" w:rsidP="005E5807">
      <w:pPr>
        <w:shd w:val="clear" w:color="auto" w:fill="FFFFFF"/>
        <w:tabs>
          <w:tab w:val="left" w:pos="2977"/>
        </w:tabs>
        <w:spacing w:after="240"/>
        <w:ind w:right="-112"/>
      </w:pPr>
    </w:p>
    <w:p w:rsidR="00E02615" w:rsidRDefault="00E02615" w:rsidP="0055322F">
      <w:pPr>
        <w:shd w:val="clear" w:color="auto" w:fill="FFFFFF"/>
        <w:tabs>
          <w:tab w:val="left" w:pos="2977"/>
        </w:tabs>
        <w:spacing w:after="240"/>
        <w:ind w:left="-1000" w:right="-112"/>
        <w:jc w:val="center"/>
      </w:pPr>
    </w:p>
    <w:p w:rsidR="00E02615" w:rsidRDefault="00E02615" w:rsidP="0055322F">
      <w:pPr>
        <w:shd w:val="clear" w:color="auto" w:fill="FFFFFF"/>
        <w:tabs>
          <w:tab w:val="left" w:pos="2977"/>
        </w:tabs>
        <w:spacing w:after="240"/>
        <w:ind w:left="-1000" w:right="-112"/>
        <w:jc w:val="center"/>
      </w:pPr>
    </w:p>
    <w:p w:rsidR="009B3E82" w:rsidRDefault="009B3E82" w:rsidP="009B3E82">
      <w:pPr>
        <w:shd w:val="clear" w:color="auto" w:fill="FFFFFF"/>
        <w:tabs>
          <w:tab w:val="left" w:pos="2977"/>
        </w:tabs>
        <w:spacing w:after="240"/>
        <w:ind w:right="-112"/>
      </w:pPr>
    </w:p>
    <w:p w:rsidR="00AC2B22" w:rsidRPr="00423DD2" w:rsidRDefault="001D0BE2" w:rsidP="00AC2B22">
      <w:pPr>
        <w:shd w:val="clear" w:color="auto" w:fill="FFFFFF"/>
        <w:tabs>
          <w:tab w:val="left" w:pos="2977"/>
        </w:tabs>
        <w:spacing w:after="120"/>
        <w:ind w:right="-113"/>
        <w:rPr>
          <w:rFonts w:ascii="Verdana" w:hAnsi="Verdana"/>
          <w:sz w:val="22"/>
          <w:szCs w:val="22"/>
          <w:u w:val="single"/>
        </w:rPr>
      </w:pPr>
      <w:r w:rsidRPr="001D0BE2">
        <w:rPr>
          <w:b/>
          <w:sz w:val="28"/>
          <w:szCs w:val="28"/>
          <w:u w:val="single"/>
        </w:rPr>
        <w:lastRenderedPageBreak/>
        <w:t>4.</w:t>
      </w:r>
      <w:r w:rsidR="00AC2B22" w:rsidRPr="00AC2B22">
        <w:rPr>
          <w:b/>
          <w:sz w:val="28"/>
          <w:szCs w:val="28"/>
        </w:rPr>
        <w:t xml:space="preserve">       </w:t>
      </w:r>
      <w:r w:rsidR="00AC2B22" w:rsidRPr="00AC2B22">
        <w:rPr>
          <w:rFonts w:ascii="Verdana" w:hAnsi="Verdana"/>
          <w:sz w:val="22"/>
          <w:szCs w:val="22"/>
        </w:rPr>
        <w:t xml:space="preserve"> </w:t>
      </w:r>
      <w:r w:rsidR="00AC2B22" w:rsidRPr="00423DD2">
        <w:rPr>
          <w:rFonts w:ascii="Verdana" w:hAnsi="Verdana"/>
          <w:sz w:val="22"/>
          <w:szCs w:val="22"/>
        </w:rPr>
        <w:t xml:space="preserve">                                           </w:t>
      </w:r>
      <w:r w:rsidR="00AC2B22">
        <w:rPr>
          <w:rFonts w:ascii="Verdana" w:hAnsi="Verdana"/>
          <w:sz w:val="22"/>
          <w:szCs w:val="22"/>
          <w:u w:val="single"/>
        </w:rPr>
        <w:t>ΠΑΡΑΡΤΗΜΑ Γ</w:t>
      </w:r>
    </w:p>
    <w:p w:rsidR="00AC2B22" w:rsidRPr="00423DD2" w:rsidRDefault="00AC2B22" w:rsidP="00AC2B22">
      <w:pPr>
        <w:autoSpaceDE w:val="0"/>
        <w:autoSpaceDN w:val="0"/>
        <w:adjustRightInd w:val="0"/>
        <w:jc w:val="center"/>
        <w:rPr>
          <w:rFonts w:ascii="Calibri-Bold" w:hAnsi="Calibri-Bold" w:cs="Calibri-Bold"/>
          <w:b/>
          <w:bCs/>
          <w:color w:val="000000"/>
          <w:sz w:val="20"/>
          <w:szCs w:val="20"/>
        </w:rPr>
      </w:pPr>
      <w:r w:rsidRPr="00423DD2">
        <w:rPr>
          <w:rFonts w:ascii="Calibri-Bold" w:hAnsi="Calibri-Bold" w:cs="Calibri-Bold"/>
          <w:b/>
          <w:bCs/>
          <w:color w:val="000000"/>
          <w:sz w:val="20"/>
          <w:szCs w:val="20"/>
        </w:rPr>
        <w:t>ΥΠΟΔΕΙΓΜΑ ΦΥΛΛΟΥ ΣΥΜΜΟΡΦΩΣΗΣ</w:t>
      </w:r>
    </w:p>
    <w:p w:rsidR="00AC2B22" w:rsidRPr="00423DD2" w:rsidRDefault="00AC2B22" w:rsidP="00AC2B22">
      <w:pPr>
        <w:autoSpaceDE w:val="0"/>
        <w:autoSpaceDN w:val="0"/>
        <w:adjustRightInd w:val="0"/>
        <w:rPr>
          <w:rFonts w:ascii="Calibri-Bold" w:hAnsi="Calibri-Bold" w:cs="Calibri-Bold"/>
          <w:b/>
          <w:bCs/>
          <w:color w:val="243F60"/>
          <w:sz w:val="20"/>
          <w:szCs w:val="20"/>
        </w:rPr>
      </w:pPr>
    </w:p>
    <w:p w:rsidR="00AC2B22" w:rsidRPr="00423DD2" w:rsidRDefault="00AC2B22" w:rsidP="00AC2B22">
      <w:pPr>
        <w:autoSpaceDE w:val="0"/>
        <w:autoSpaceDN w:val="0"/>
        <w:adjustRightInd w:val="0"/>
        <w:jc w:val="center"/>
        <w:rPr>
          <w:rFonts w:ascii="Calibri-Bold" w:hAnsi="Calibri-Bold" w:cs="Calibri-Bold"/>
          <w:b/>
          <w:bCs/>
          <w:color w:val="243F60"/>
          <w:sz w:val="28"/>
          <w:szCs w:val="28"/>
        </w:rPr>
      </w:pPr>
      <w:r w:rsidRPr="00423DD2">
        <w:rPr>
          <w:rFonts w:ascii="Calibri-Bold" w:hAnsi="Calibri-Bold" w:cs="Calibri-Bold"/>
          <w:b/>
          <w:bCs/>
          <w:color w:val="243F60"/>
          <w:sz w:val="28"/>
          <w:szCs w:val="28"/>
        </w:rPr>
        <w:t>ΦΥΛΛΟ ΣΥΜΜΟΡΦΩΣΗΣ</w:t>
      </w:r>
    </w:p>
    <w:p w:rsidR="00AC2B22" w:rsidRPr="00CA0512" w:rsidRDefault="00AC2B22" w:rsidP="00AC2B22">
      <w:pPr>
        <w:autoSpaceDE w:val="0"/>
        <w:autoSpaceDN w:val="0"/>
        <w:adjustRightInd w:val="0"/>
        <w:jc w:val="center"/>
        <w:rPr>
          <w:rFonts w:ascii="Calibri-Bold" w:hAnsi="Calibri-Bold" w:cs="Calibri-Bold"/>
          <w:b/>
          <w:bCs/>
          <w:color w:val="243F60"/>
          <w:sz w:val="20"/>
          <w:szCs w:val="20"/>
          <w:highlight w:val="yellow"/>
        </w:rPr>
      </w:pPr>
    </w:p>
    <w:p w:rsidR="00AC2B22" w:rsidRPr="003567AD" w:rsidRDefault="00AC2B22" w:rsidP="00AC2B22">
      <w:pPr>
        <w:autoSpaceDE w:val="0"/>
        <w:autoSpaceDN w:val="0"/>
        <w:adjustRightInd w:val="0"/>
        <w:jc w:val="both"/>
        <w:rPr>
          <w:rFonts w:ascii="Calibri" w:hAnsi="Calibri" w:cs="Calibri"/>
          <w:color w:val="000000"/>
        </w:rPr>
      </w:pPr>
      <w:r w:rsidRPr="003567AD">
        <w:rPr>
          <w:rFonts w:ascii="Calibri" w:hAnsi="Calibri" w:cs="Calibri"/>
          <w:color w:val="000000"/>
        </w:rPr>
        <w:t>Ο προμηθευτής υποχρεούται μαζί με την προσφορά να υποβάλει και ΦΥΛΛΟ ΣΥΜΜΟΡΦΩΣΗΣ.</w:t>
      </w:r>
    </w:p>
    <w:p w:rsidR="00AC2B22" w:rsidRPr="003567AD" w:rsidRDefault="00AC2B22" w:rsidP="00AC2B22">
      <w:pPr>
        <w:autoSpaceDE w:val="0"/>
        <w:autoSpaceDN w:val="0"/>
        <w:adjustRightInd w:val="0"/>
        <w:jc w:val="both"/>
        <w:rPr>
          <w:rFonts w:ascii="Calibri" w:hAnsi="Calibri" w:cs="Calibri"/>
          <w:color w:val="000000"/>
        </w:rPr>
      </w:pPr>
      <w:r w:rsidRPr="003567AD">
        <w:rPr>
          <w:rFonts w:ascii="Calibri" w:hAnsi="Calibri" w:cs="Calibri"/>
          <w:color w:val="000000"/>
        </w:rPr>
        <w:t>Αυτό είναι φύλλο συσχετίσεως της προσφοράς με τις απαιτήσεις της παρούσας περιγραφής. Στο φύλλο αυτό θα αναφέρονται με λεπτομέρεια όλες οι υπάρχουσες συμφωνίες ή αποκλίσεις των χαρακτηριστικών των προσφερομένων σε σχέση με τα αναφερόμενα στην παρούσα περιγραφή.</w:t>
      </w:r>
    </w:p>
    <w:p w:rsidR="00AC2B22" w:rsidRPr="003567AD" w:rsidRDefault="00AC2B22" w:rsidP="00AC2B22">
      <w:pPr>
        <w:autoSpaceDE w:val="0"/>
        <w:autoSpaceDN w:val="0"/>
        <w:adjustRightInd w:val="0"/>
        <w:jc w:val="both"/>
        <w:rPr>
          <w:rFonts w:ascii="Calibri" w:hAnsi="Calibri" w:cs="Calibri"/>
          <w:color w:val="000000"/>
        </w:rPr>
      </w:pPr>
      <w:r w:rsidRPr="003567AD">
        <w:rPr>
          <w:rFonts w:ascii="Calibri" w:hAnsi="Calibri" w:cs="Calibri"/>
          <w:color w:val="000000"/>
        </w:rPr>
        <w:t>Ο προμηθευτής θα πρέπει να απαντά στην περιγραφή παράγραφο προς παράγραφο.</w:t>
      </w:r>
    </w:p>
    <w:p w:rsidR="00AC2B22" w:rsidRPr="00C66712" w:rsidRDefault="00AC2B22" w:rsidP="00AC2B22"/>
    <w:p w:rsidR="00AC2B22" w:rsidRPr="00C66712" w:rsidRDefault="00AC2B22" w:rsidP="00AC2B22">
      <w:pPr>
        <w:shd w:val="clear" w:color="auto" w:fill="FFFFFF"/>
        <w:tabs>
          <w:tab w:val="left" w:pos="2977"/>
        </w:tabs>
        <w:spacing w:after="240"/>
        <w:ind w:right="-112"/>
        <w:rPr>
          <w:rFonts w:ascii="Calibri-Bold" w:hAnsi="Calibri-Bold" w:cs="Calibri-Bold"/>
          <w:b/>
          <w:bCs/>
          <w:color w:val="000000"/>
          <w:sz w:val="20"/>
          <w:szCs w:val="20"/>
        </w:rPr>
      </w:pPr>
    </w:p>
    <w:tbl>
      <w:tblPr>
        <w:tblpPr w:leftFromText="180" w:rightFromText="180" w:vertAnchor="page" w:horzAnchor="margin" w:tblpY="4585"/>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678"/>
        <w:gridCol w:w="709"/>
        <w:gridCol w:w="1696"/>
        <w:gridCol w:w="1818"/>
      </w:tblGrid>
      <w:tr w:rsidR="00E02615" w:rsidRPr="00025948" w:rsidTr="00E02615">
        <w:tc>
          <w:tcPr>
            <w:tcW w:w="675" w:type="dxa"/>
          </w:tcPr>
          <w:p w:rsidR="00E02615" w:rsidRPr="00025948" w:rsidRDefault="00E02615" w:rsidP="00E02615">
            <w:pPr>
              <w:pStyle w:val="Default"/>
              <w:spacing w:before="120" w:after="120"/>
              <w:jc w:val="both"/>
              <w:rPr>
                <w:rFonts w:ascii="Calibri" w:hAnsi="Calibri" w:cs="Calibri"/>
                <w:b/>
                <w:color w:val="auto"/>
                <w:sz w:val="20"/>
                <w:szCs w:val="20"/>
              </w:rPr>
            </w:pPr>
            <w:r w:rsidRPr="00025948">
              <w:rPr>
                <w:rFonts w:ascii="Calibri" w:hAnsi="Calibri" w:cs="Calibri"/>
                <w:b/>
                <w:color w:val="auto"/>
                <w:sz w:val="20"/>
                <w:szCs w:val="20"/>
              </w:rPr>
              <w:t>Α/Α</w:t>
            </w:r>
          </w:p>
        </w:tc>
        <w:tc>
          <w:tcPr>
            <w:tcW w:w="4678" w:type="dxa"/>
          </w:tcPr>
          <w:p w:rsidR="00E02615" w:rsidRPr="00025948" w:rsidRDefault="00E02615" w:rsidP="00E02615">
            <w:pPr>
              <w:pStyle w:val="Default"/>
              <w:spacing w:before="120" w:after="120"/>
              <w:jc w:val="both"/>
              <w:rPr>
                <w:rFonts w:ascii="Calibri" w:hAnsi="Calibri" w:cs="Calibri"/>
                <w:b/>
                <w:color w:val="auto"/>
                <w:sz w:val="20"/>
                <w:szCs w:val="20"/>
              </w:rPr>
            </w:pPr>
            <w:r w:rsidRPr="00025948">
              <w:rPr>
                <w:rFonts w:ascii="Calibri" w:hAnsi="Calibri" w:cs="Calibri"/>
                <w:b/>
                <w:color w:val="auto"/>
                <w:sz w:val="20"/>
                <w:szCs w:val="20"/>
              </w:rPr>
              <w:t>ΠΡΟΔΙΑΓΡΑΦΗ</w:t>
            </w:r>
          </w:p>
        </w:tc>
        <w:tc>
          <w:tcPr>
            <w:tcW w:w="709" w:type="dxa"/>
          </w:tcPr>
          <w:p w:rsidR="00E02615" w:rsidRPr="00025948" w:rsidRDefault="00E02615" w:rsidP="00E02615">
            <w:pPr>
              <w:pStyle w:val="Default"/>
              <w:spacing w:before="120" w:after="120"/>
              <w:jc w:val="center"/>
              <w:rPr>
                <w:rFonts w:ascii="Calibri" w:hAnsi="Calibri" w:cs="Calibri"/>
                <w:b/>
                <w:color w:val="auto"/>
                <w:sz w:val="20"/>
                <w:szCs w:val="20"/>
              </w:rPr>
            </w:pPr>
            <w:r w:rsidRPr="00025948">
              <w:rPr>
                <w:rFonts w:ascii="Calibri" w:hAnsi="Calibri" w:cs="Calibri"/>
                <w:b/>
                <w:color w:val="auto"/>
                <w:sz w:val="20"/>
                <w:szCs w:val="20"/>
              </w:rPr>
              <w:t>ΑΠΑΙ-ΤΗΣΗ</w:t>
            </w:r>
          </w:p>
        </w:tc>
        <w:tc>
          <w:tcPr>
            <w:tcW w:w="1696" w:type="dxa"/>
          </w:tcPr>
          <w:p w:rsidR="00E02615" w:rsidRPr="00025948" w:rsidRDefault="00E02615" w:rsidP="00E02615">
            <w:pPr>
              <w:pStyle w:val="Default"/>
              <w:spacing w:before="120" w:after="120"/>
              <w:rPr>
                <w:rFonts w:ascii="Calibri" w:hAnsi="Calibri" w:cs="Calibri"/>
                <w:b/>
                <w:sz w:val="20"/>
                <w:szCs w:val="20"/>
              </w:rPr>
            </w:pPr>
            <w:r w:rsidRPr="00025948">
              <w:rPr>
                <w:rFonts w:ascii="Calibri" w:hAnsi="Calibri" w:cs="Calibri"/>
                <w:b/>
                <w:sz w:val="20"/>
                <w:szCs w:val="20"/>
              </w:rPr>
              <w:t>ΑΠΑΝΤΗΣΗ</w:t>
            </w:r>
          </w:p>
        </w:tc>
        <w:tc>
          <w:tcPr>
            <w:tcW w:w="1818" w:type="dxa"/>
          </w:tcPr>
          <w:p w:rsidR="00E02615" w:rsidRPr="00025948" w:rsidRDefault="00E02615" w:rsidP="00E02615">
            <w:pPr>
              <w:pStyle w:val="Default"/>
              <w:spacing w:before="120" w:after="120"/>
              <w:rPr>
                <w:rFonts w:ascii="Calibri" w:hAnsi="Calibri" w:cs="Calibri"/>
                <w:b/>
                <w:sz w:val="20"/>
                <w:szCs w:val="20"/>
              </w:rPr>
            </w:pPr>
            <w:r w:rsidRPr="00025948">
              <w:rPr>
                <w:rFonts w:ascii="Calibri" w:hAnsi="Calibri" w:cs="Calibri"/>
                <w:b/>
                <w:sz w:val="20"/>
                <w:szCs w:val="20"/>
              </w:rPr>
              <w:t>ΠΑΡΑΠΟΜΠΗ ΤΕΚΜΗΡΙΩΣΗΣ</w:t>
            </w:r>
          </w:p>
        </w:tc>
      </w:tr>
      <w:tr w:rsidR="00E02615" w:rsidRPr="00025948" w:rsidTr="00E02615">
        <w:tc>
          <w:tcPr>
            <w:tcW w:w="675" w:type="dxa"/>
          </w:tcPr>
          <w:p w:rsidR="00E02615" w:rsidRPr="00025948" w:rsidRDefault="00E02615" w:rsidP="00E02615">
            <w:pPr>
              <w:pStyle w:val="Default"/>
              <w:spacing w:before="120" w:after="120" w:line="360" w:lineRule="auto"/>
              <w:ind w:firstLine="284"/>
              <w:rPr>
                <w:rFonts w:ascii="Calibri" w:hAnsi="Calibri" w:cs="Calibri"/>
                <w:color w:val="auto"/>
                <w:sz w:val="20"/>
                <w:szCs w:val="20"/>
                <w:lang w:val="en-US"/>
              </w:rPr>
            </w:pPr>
            <w:r w:rsidRPr="00025948">
              <w:rPr>
                <w:rFonts w:ascii="Calibri" w:hAnsi="Calibri" w:cs="Calibri"/>
                <w:color w:val="auto"/>
                <w:sz w:val="20"/>
                <w:szCs w:val="20"/>
              </w:rPr>
              <w:t>1</w:t>
            </w:r>
          </w:p>
        </w:tc>
        <w:tc>
          <w:tcPr>
            <w:tcW w:w="4678" w:type="dxa"/>
          </w:tcPr>
          <w:p w:rsidR="00E02615" w:rsidRPr="00025948" w:rsidRDefault="004155AC" w:rsidP="005E5807">
            <w:pPr>
              <w:autoSpaceDE w:val="0"/>
              <w:autoSpaceDN w:val="0"/>
              <w:adjustRightInd w:val="0"/>
              <w:rPr>
                <w:color w:val="000000"/>
                <w:sz w:val="20"/>
                <w:szCs w:val="20"/>
              </w:rPr>
            </w:pPr>
            <w:r w:rsidRPr="00B319D4">
              <w:t>Π</w:t>
            </w:r>
            <w:r>
              <w:t xml:space="preserve">αροχή </w:t>
            </w:r>
            <w:r>
              <w:rPr>
                <w:bCs/>
              </w:rPr>
              <w:t xml:space="preserve">Λογιστικών </w:t>
            </w:r>
            <w:r w:rsidRPr="00B319D4">
              <w:rPr>
                <w:bCs/>
              </w:rPr>
              <w:t>και</w:t>
            </w:r>
            <w:r>
              <w:rPr>
                <w:bCs/>
              </w:rPr>
              <w:t xml:space="preserve"> Συμβουλευτικών </w:t>
            </w:r>
            <w:r w:rsidRPr="00B319D4">
              <w:rPr>
                <w:bCs/>
              </w:rPr>
              <w:t xml:space="preserve">Υπηρεσιών, για την </w:t>
            </w:r>
            <w:r w:rsidRPr="00B319D4">
              <w:t>ενημέρωση της γενικής και</w:t>
            </w:r>
            <w:r>
              <w:t xml:space="preserve"> </w:t>
            </w:r>
            <w:r w:rsidRPr="00B319D4">
              <w:t>αναλυτικής λογιστικής με τα δε</w:t>
            </w:r>
            <w:r>
              <w:t>δομένα της χρήσης 2018</w:t>
            </w:r>
            <w:r w:rsidR="005E5807">
              <w:t>-9</w:t>
            </w:r>
            <w:r>
              <w:t xml:space="preserve"> και την </w:t>
            </w:r>
            <w:r w:rsidRPr="00B319D4">
              <w:t>σύνταξη ισολογισμού και αποτε</w:t>
            </w:r>
            <w:r w:rsidR="005E5807">
              <w:t>λεσμάτων χρήσης  οικ. έτους 2018</w:t>
            </w:r>
            <w:r w:rsidRPr="00B319D4">
              <w:t>,</w:t>
            </w:r>
            <w:r>
              <w:t xml:space="preserve"> </w:t>
            </w:r>
            <w:r w:rsidRPr="00B319D4">
              <w:t>με μηνιαία ενημέρωση και έλεγχ</w:t>
            </w:r>
            <w:r>
              <w:t>ο των λογαριασμών, βάσει του πδ</w:t>
            </w:r>
            <w:r w:rsidRPr="00B319D4">
              <w:t xml:space="preserve">146/2003 </w:t>
            </w:r>
            <w:r w:rsidRPr="00B319D4">
              <w:rPr>
                <w:bCs/>
              </w:rPr>
              <w:t xml:space="preserve">του Γ.Ν.-Κ.Υ. Λήμνου </w:t>
            </w:r>
            <w:r w:rsidR="005E5807">
              <w:rPr>
                <w:bCs/>
              </w:rPr>
              <w:t xml:space="preserve">όπως αναλυτικά αναφέρεται στις </w:t>
            </w:r>
            <w:r w:rsidR="005E5807" w:rsidRPr="0080029B">
              <w:t xml:space="preserve"> </w:t>
            </w:r>
            <w:r w:rsidR="005E5807">
              <w:t>Τεχνικές Προδιαγραφές</w:t>
            </w:r>
            <w:r w:rsidR="005E5807" w:rsidRPr="0080029B">
              <w:t xml:space="preserve"> </w:t>
            </w:r>
            <w:r w:rsidR="005E5807">
              <w:t xml:space="preserve"> (Παρά</w:t>
            </w:r>
            <w:r w:rsidR="005E5807" w:rsidRPr="0080029B">
              <w:t>ρτ</w:t>
            </w:r>
            <w:r w:rsidR="005E5807">
              <w:t xml:space="preserve">ημα Α΄) </w:t>
            </w:r>
            <w:r>
              <w:t>.</w:t>
            </w:r>
          </w:p>
        </w:tc>
        <w:tc>
          <w:tcPr>
            <w:tcW w:w="709" w:type="dxa"/>
            <w:vAlign w:val="center"/>
          </w:tcPr>
          <w:p w:rsidR="00E02615" w:rsidRPr="00025948" w:rsidRDefault="00E02615" w:rsidP="00E02615">
            <w:pPr>
              <w:pStyle w:val="Default"/>
              <w:spacing w:before="120" w:after="120" w:line="360" w:lineRule="auto"/>
              <w:rPr>
                <w:rFonts w:ascii="Calibri" w:hAnsi="Calibri" w:cs="Calibri"/>
                <w:color w:val="auto"/>
                <w:sz w:val="18"/>
                <w:szCs w:val="20"/>
              </w:rPr>
            </w:pPr>
            <w:r w:rsidRPr="00025948">
              <w:rPr>
                <w:rFonts w:ascii="Calibri" w:hAnsi="Calibri" w:cs="Calibri"/>
                <w:color w:val="auto"/>
                <w:sz w:val="18"/>
                <w:szCs w:val="20"/>
              </w:rPr>
              <w:t>ΝΑΙ</w:t>
            </w:r>
          </w:p>
        </w:tc>
        <w:tc>
          <w:tcPr>
            <w:tcW w:w="1696" w:type="dxa"/>
          </w:tcPr>
          <w:p w:rsidR="00E02615" w:rsidRPr="00025948" w:rsidRDefault="00E02615" w:rsidP="00E02615">
            <w:pPr>
              <w:pStyle w:val="Default"/>
              <w:spacing w:before="120" w:after="120" w:line="360" w:lineRule="auto"/>
              <w:ind w:firstLine="284"/>
              <w:jc w:val="both"/>
              <w:rPr>
                <w:rFonts w:ascii="Calibri" w:hAnsi="Calibri" w:cs="Calibri"/>
                <w:color w:val="0070C0"/>
                <w:sz w:val="20"/>
                <w:szCs w:val="20"/>
              </w:rPr>
            </w:pPr>
          </w:p>
        </w:tc>
        <w:tc>
          <w:tcPr>
            <w:tcW w:w="1818" w:type="dxa"/>
          </w:tcPr>
          <w:p w:rsidR="00E02615" w:rsidRPr="00025948" w:rsidRDefault="00E02615" w:rsidP="00E02615">
            <w:pPr>
              <w:pStyle w:val="Default"/>
              <w:spacing w:before="120" w:after="120" w:line="360" w:lineRule="auto"/>
              <w:ind w:firstLine="284"/>
              <w:jc w:val="both"/>
              <w:rPr>
                <w:rFonts w:ascii="Calibri" w:hAnsi="Calibri" w:cs="Calibri"/>
                <w:color w:val="0070C0"/>
                <w:sz w:val="20"/>
                <w:szCs w:val="20"/>
              </w:rPr>
            </w:pPr>
          </w:p>
        </w:tc>
      </w:tr>
      <w:tr w:rsidR="00E02615" w:rsidRPr="00C604AB" w:rsidTr="00E02615">
        <w:tc>
          <w:tcPr>
            <w:tcW w:w="675" w:type="dxa"/>
          </w:tcPr>
          <w:p w:rsidR="00E02615" w:rsidRPr="00025948" w:rsidRDefault="00E02615" w:rsidP="00E02615">
            <w:pPr>
              <w:pStyle w:val="Default"/>
              <w:spacing w:before="120" w:after="120" w:line="360" w:lineRule="auto"/>
              <w:ind w:firstLine="284"/>
              <w:jc w:val="both"/>
              <w:rPr>
                <w:rFonts w:ascii="Calibri" w:hAnsi="Calibri" w:cs="Calibri"/>
                <w:color w:val="auto"/>
                <w:sz w:val="20"/>
                <w:szCs w:val="20"/>
              </w:rPr>
            </w:pPr>
            <w:r w:rsidRPr="00025948">
              <w:rPr>
                <w:rFonts w:ascii="Calibri" w:hAnsi="Calibri" w:cs="Calibri"/>
                <w:color w:val="auto"/>
                <w:sz w:val="20"/>
                <w:szCs w:val="20"/>
              </w:rPr>
              <w:t>2</w:t>
            </w:r>
          </w:p>
        </w:tc>
        <w:tc>
          <w:tcPr>
            <w:tcW w:w="4678" w:type="dxa"/>
          </w:tcPr>
          <w:p w:rsidR="00E02615" w:rsidRPr="0080029B" w:rsidRDefault="007862D7" w:rsidP="00E02615">
            <w:pPr>
              <w:autoSpaceDE w:val="0"/>
              <w:autoSpaceDN w:val="0"/>
              <w:adjustRightInd w:val="0"/>
              <w:rPr>
                <w:color w:val="000000"/>
                <w:sz w:val="20"/>
                <w:szCs w:val="20"/>
                <w:highlight w:val="yellow"/>
              </w:rPr>
            </w:pPr>
            <w:r w:rsidRPr="0080029B">
              <w:t xml:space="preserve">Πιστοποιημένοι </w:t>
            </w:r>
            <w:r w:rsidR="0080029B" w:rsidRPr="0080029B">
              <w:rPr>
                <w:bCs/>
              </w:rPr>
              <w:t xml:space="preserve"> Λογιστές </w:t>
            </w:r>
            <w:proofErr w:type="spellStart"/>
            <w:r w:rsidR="0080029B" w:rsidRPr="0080029B">
              <w:rPr>
                <w:bCs/>
              </w:rPr>
              <w:t>Φοροτέχνες</w:t>
            </w:r>
            <w:proofErr w:type="spellEnd"/>
            <w:r w:rsidR="0080029B" w:rsidRPr="0080029B">
              <w:t xml:space="preserve"> </w:t>
            </w:r>
            <w:r w:rsidRPr="0080029B">
              <w:t>σύμφωνα με τις προϋποθέσεις του Παραρτήματος Α΄(Τεχνικές Προδιαγραφές)</w:t>
            </w:r>
          </w:p>
        </w:tc>
        <w:tc>
          <w:tcPr>
            <w:tcW w:w="709" w:type="dxa"/>
            <w:vAlign w:val="center"/>
          </w:tcPr>
          <w:p w:rsidR="00E02615" w:rsidRPr="00025948" w:rsidRDefault="00E02615" w:rsidP="00E02615">
            <w:pPr>
              <w:pStyle w:val="Default"/>
              <w:spacing w:before="120" w:after="120" w:line="360" w:lineRule="auto"/>
              <w:rPr>
                <w:rFonts w:ascii="Calibri" w:hAnsi="Calibri" w:cs="Calibri"/>
                <w:color w:val="auto"/>
                <w:sz w:val="18"/>
                <w:szCs w:val="20"/>
              </w:rPr>
            </w:pPr>
            <w:r w:rsidRPr="00025948">
              <w:rPr>
                <w:rFonts w:ascii="Calibri" w:hAnsi="Calibri" w:cs="Calibri"/>
                <w:color w:val="auto"/>
                <w:sz w:val="18"/>
                <w:szCs w:val="20"/>
              </w:rPr>
              <w:t>ΝΑΙ</w:t>
            </w:r>
          </w:p>
        </w:tc>
        <w:tc>
          <w:tcPr>
            <w:tcW w:w="1696" w:type="dxa"/>
          </w:tcPr>
          <w:p w:rsidR="00E02615" w:rsidRPr="007D5DD3" w:rsidRDefault="00E02615" w:rsidP="00E02615">
            <w:pPr>
              <w:pStyle w:val="Default"/>
              <w:spacing w:before="120" w:after="120" w:line="360" w:lineRule="auto"/>
              <w:ind w:firstLine="284"/>
              <w:jc w:val="both"/>
              <w:rPr>
                <w:rFonts w:ascii="Calibri" w:hAnsi="Calibri" w:cs="Calibri"/>
                <w:color w:val="0070C0"/>
                <w:sz w:val="20"/>
                <w:szCs w:val="20"/>
                <w:lang w:val="en-US"/>
              </w:rPr>
            </w:pPr>
          </w:p>
        </w:tc>
        <w:tc>
          <w:tcPr>
            <w:tcW w:w="1818" w:type="dxa"/>
          </w:tcPr>
          <w:p w:rsidR="00E02615" w:rsidRPr="00025948" w:rsidRDefault="00E02615" w:rsidP="00E02615">
            <w:pPr>
              <w:pStyle w:val="Default"/>
              <w:spacing w:before="120" w:after="120" w:line="360" w:lineRule="auto"/>
              <w:ind w:firstLine="284"/>
              <w:jc w:val="both"/>
              <w:rPr>
                <w:rFonts w:ascii="Calibri" w:hAnsi="Calibri" w:cs="Calibri"/>
                <w:color w:val="0070C0"/>
                <w:sz w:val="20"/>
                <w:szCs w:val="20"/>
              </w:rPr>
            </w:pPr>
          </w:p>
        </w:tc>
      </w:tr>
    </w:tbl>
    <w:p w:rsidR="00AC2B22" w:rsidRDefault="00AC2B22" w:rsidP="00AC2B22">
      <w:pPr>
        <w:shd w:val="clear" w:color="auto" w:fill="FFFFFF"/>
        <w:tabs>
          <w:tab w:val="left" w:pos="2977"/>
        </w:tabs>
        <w:spacing w:after="240"/>
        <w:ind w:right="-112"/>
      </w:pPr>
    </w:p>
    <w:p w:rsidR="00E02615" w:rsidRPr="00054EC3" w:rsidRDefault="00E02615" w:rsidP="00AC2B22">
      <w:pPr>
        <w:shd w:val="clear" w:color="auto" w:fill="FFFFFF"/>
        <w:tabs>
          <w:tab w:val="left" w:pos="2977"/>
        </w:tabs>
        <w:spacing w:after="240"/>
        <w:ind w:right="-112"/>
        <w:rPr>
          <w:highlight w:val="yellow"/>
        </w:rPr>
      </w:pPr>
    </w:p>
    <w:p w:rsidR="00AC2B22" w:rsidRPr="00CA0512" w:rsidRDefault="00AC2B22" w:rsidP="00AC2B22">
      <w:pPr>
        <w:shd w:val="clear" w:color="auto" w:fill="FFFFFF"/>
        <w:tabs>
          <w:tab w:val="left" w:pos="2977"/>
        </w:tabs>
        <w:spacing w:after="240"/>
        <w:ind w:right="-112"/>
        <w:rPr>
          <w:highlight w:val="yellow"/>
        </w:rPr>
      </w:pPr>
    </w:p>
    <w:p w:rsidR="00AC2B22" w:rsidRPr="003567AD" w:rsidRDefault="00AC2B22" w:rsidP="00AC2B22">
      <w:pPr>
        <w:shd w:val="clear" w:color="auto" w:fill="FFFFFF"/>
        <w:tabs>
          <w:tab w:val="left" w:pos="2977"/>
        </w:tabs>
        <w:spacing w:after="240"/>
        <w:ind w:left="-1000" w:right="-112"/>
        <w:jc w:val="center"/>
      </w:pPr>
    </w:p>
    <w:p w:rsidR="00AC2B22" w:rsidRDefault="00AC2B22" w:rsidP="00AC2B22">
      <w:pPr>
        <w:pStyle w:val="normalwithoutspacing"/>
        <w:rPr>
          <w:szCs w:val="22"/>
        </w:rPr>
      </w:pPr>
      <w:r w:rsidRPr="003567AD">
        <w:rPr>
          <w:szCs w:val="22"/>
        </w:rPr>
        <w:t>Ονοματεπώνυμο-υπογραφή/ σφραγίδα στις περιπτώσεις νομικών προσώπων</w:t>
      </w:r>
    </w:p>
    <w:p w:rsidR="00AC2B22" w:rsidRDefault="00AC2B22" w:rsidP="00AC2B22">
      <w:pPr>
        <w:pStyle w:val="normalwithoutspacing"/>
        <w:rPr>
          <w:szCs w:val="22"/>
        </w:rPr>
      </w:pPr>
    </w:p>
    <w:p w:rsidR="00AC2B22" w:rsidRDefault="00AC2B22" w:rsidP="00AC2B22">
      <w:pPr>
        <w:pStyle w:val="normalwithoutspacing"/>
        <w:rPr>
          <w:szCs w:val="22"/>
        </w:rPr>
      </w:pPr>
    </w:p>
    <w:p w:rsidR="00AC2B22" w:rsidRDefault="00AC2B22" w:rsidP="00AC2B22">
      <w:pPr>
        <w:pStyle w:val="normalwithoutspacing"/>
        <w:rPr>
          <w:szCs w:val="22"/>
        </w:rPr>
      </w:pPr>
    </w:p>
    <w:p w:rsidR="00AC2B22" w:rsidRDefault="00AC2B22" w:rsidP="00AC2B22">
      <w:pPr>
        <w:pStyle w:val="normalwithoutspacing"/>
        <w:rPr>
          <w:szCs w:val="22"/>
        </w:rPr>
      </w:pPr>
    </w:p>
    <w:p w:rsidR="00AC2B22" w:rsidRDefault="00AC2B22" w:rsidP="00AC2B22">
      <w:pPr>
        <w:pStyle w:val="normalwithoutspacing"/>
        <w:rPr>
          <w:szCs w:val="22"/>
        </w:rPr>
      </w:pPr>
    </w:p>
    <w:p w:rsidR="00AC2B22" w:rsidRDefault="00AC2B22" w:rsidP="00AC2B22">
      <w:pPr>
        <w:pStyle w:val="normalwithoutspacing"/>
        <w:rPr>
          <w:szCs w:val="22"/>
        </w:rPr>
      </w:pPr>
    </w:p>
    <w:p w:rsidR="00F31D51" w:rsidRDefault="00F31D51" w:rsidP="00AC2B22">
      <w:pPr>
        <w:pStyle w:val="normalwithoutspacing"/>
        <w:rPr>
          <w:szCs w:val="22"/>
        </w:rPr>
      </w:pPr>
    </w:p>
    <w:p w:rsidR="00F31D51" w:rsidRDefault="00F31D51" w:rsidP="00AC2B22">
      <w:pPr>
        <w:pStyle w:val="normalwithoutspacing"/>
        <w:rPr>
          <w:szCs w:val="22"/>
        </w:rPr>
      </w:pPr>
    </w:p>
    <w:p w:rsidR="00F31D51" w:rsidRDefault="00F31D51" w:rsidP="00AC2B22">
      <w:pPr>
        <w:pStyle w:val="normalwithoutspacing"/>
        <w:rPr>
          <w:szCs w:val="22"/>
        </w:rPr>
      </w:pPr>
    </w:p>
    <w:p w:rsidR="00F107D0" w:rsidRDefault="00F107D0" w:rsidP="00E02615">
      <w:pPr>
        <w:shd w:val="clear" w:color="auto" w:fill="FFFFFF"/>
        <w:tabs>
          <w:tab w:val="left" w:pos="2977"/>
        </w:tabs>
        <w:spacing w:after="240"/>
        <w:ind w:right="-112"/>
        <w:rPr>
          <w:rFonts w:ascii="Calibri" w:hAnsi="Calibri" w:cs="Calibri"/>
          <w:sz w:val="22"/>
          <w:szCs w:val="22"/>
          <w:lang w:eastAsia="zh-CN"/>
        </w:rPr>
      </w:pPr>
    </w:p>
    <w:p w:rsidR="001D0BE2" w:rsidRPr="000D55D0" w:rsidRDefault="001D0BE2" w:rsidP="001D0BE2">
      <w:pPr>
        <w:shd w:val="clear" w:color="auto" w:fill="FFFFFF"/>
        <w:tabs>
          <w:tab w:val="left" w:pos="2977"/>
        </w:tabs>
        <w:spacing w:after="240"/>
        <w:ind w:left="-1000" w:right="-112"/>
        <w:rPr>
          <w:b/>
          <w:u w:val="single"/>
        </w:rPr>
      </w:pPr>
      <w:r w:rsidRPr="007716AE">
        <w:rPr>
          <w:b/>
        </w:rPr>
        <w:lastRenderedPageBreak/>
        <w:t xml:space="preserve">                  </w:t>
      </w:r>
      <w:r>
        <w:rPr>
          <w:b/>
          <w:sz w:val="28"/>
          <w:szCs w:val="28"/>
          <w:u w:val="single"/>
        </w:rPr>
        <w:t>5</w:t>
      </w:r>
      <w:r w:rsidRPr="000D55D0">
        <w:rPr>
          <w:b/>
          <w:sz w:val="28"/>
          <w:szCs w:val="28"/>
          <w:u w:val="single"/>
        </w:rPr>
        <w:t>.</w:t>
      </w:r>
      <w:r w:rsidRPr="000D55D0">
        <w:rPr>
          <w:b/>
        </w:rPr>
        <w:t xml:space="preserve">                                                     </w:t>
      </w:r>
      <w:r>
        <w:rPr>
          <w:b/>
          <w:u w:val="single"/>
        </w:rPr>
        <w:t xml:space="preserve"> ΠΑΡΑΡΤΗΜΑ Δ</w:t>
      </w:r>
    </w:p>
    <w:p w:rsidR="001D0BE2" w:rsidRPr="000D55D0" w:rsidRDefault="001D0BE2" w:rsidP="001D0BE2">
      <w:pPr>
        <w:shd w:val="clear" w:color="auto" w:fill="FFFFFF"/>
        <w:tabs>
          <w:tab w:val="left" w:pos="2977"/>
        </w:tabs>
        <w:spacing w:after="120"/>
        <w:ind w:left="-998" w:right="-113"/>
        <w:jc w:val="center"/>
        <w:rPr>
          <w:b/>
          <w:u w:val="single"/>
        </w:rPr>
      </w:pPr>
      <w:r w:rsidRPr="000D55D0">
        <w:rPr>
          <w:b/>
          <w:u w:val="single"/>
        </w:rPr>
        <w:t xml:space="preserve">ΥΠΟΔΕΙΓΜΑ ΕΓΓΥΗΤΙΚΗΣ ΕΠΙΣΤΟΛΗΣ ΚΑΛΗΣ ΕΚΤΕΛΕΣΗΣ </w:t>
      </w:r>
    </w:p>
    <w:p w:rsidR="001D0BE2" w:rsidRPr="000D55D0" w:rsidRDefault="001D0BE2" w:rsidP="001D0BE2">
      <w:pPr>
        <w:keepNext/>
        <w:pBdr>
          <w:bottom w:val="single" w:sz="12" w:space="0" w:color="auto"/>
        </w:pBdr>
        <w:spacing w:before="120" w:after="60"/>
        <w:jc w:val="both"/>
        <w:outlineLvl w:val="1"/>
        <w:rPr>
          <w:rFonts w:ascii="Verdana" w:hAnsi="Verdana"/>
          <w:b/>
          <w:bCs/>
          <w:iCs/>
          <w:sz w:val="22"/>
          <w:szCs w:val="22"/>
        </w:rPr>
      </w:pPr>
      <w:bookmarkStart w:id="3" w:name="_Toc215996791"/>
      <w:bookmarkStart w:id="4" w:name="_Toc426032257"/>
      <w:r w:rsidRPr="000D55D0">
        <w:rPr>
          <w:rFonts w:ascii="Verdana" w:hAnsi="Verdana"/>
          <w:b/>
          <w:bCs/>
          <w:iCs/>
          <w:sz w:val="22"/>
          <w:szCs w:val="22"/>
        </w:rPr>
        <w:t>ΕΓΓΥΗΤΙΚΗ ΕΠΙΣΤΟΛΗ ΚΑΛΗΣ ΕΚΤΕΛΕΣΗΣ ΣΥΜΒΑΣΗΣ</w:t>
      </w:r>
      <w:bookmarkEnd w:id="3"/>
      <w:bookmarkEnd w:id="4"/>
    </w:p>
    <w:p w:rsidR="001D0BE2" w:rsidRPr="007716AE" w:rsidRDefault="001D0BE2" w:rsidP="001D0BE2">
      <w:pPr>
        <w:jc w:val="both"/>
        <w:rPr>
          <w:rFonts w:ascii="Verdana" w:hAnsi="Verdana" w:cs="Arial"/>
          <w:sz w:val="16"/>
          <w:szCs w:val="16"/>
        </w:rPr>
      </w:pPr>
    </w:p>
    <w:p w:rsidR="001D0BE2" w:rsidRPr="000D55D0" w:rsidRDefault="001D0BE2" w:rsidP="001D0BE2">
      <w:pPr>
        <w:jc w:val="both"/>
        <w:rPr>
          <w:rFonts w:ascii="Arial" w:hAnsi="Arial" w:cs="Arial"/>
          <w:sz w:val="20"/>
        </w:rPr>
      </w:pPr>
      <w:r w:rsidRPr="000D55D0">
        <w:rPr>
          <w:rFonts w:ascii="Arial" w:hAnsi="Arial" w:cs="Arial"/>
          <w:b/>
          <w:sz w:val="20"/>
        </w:rPr>
        <w:t>Εκδότης</w:t>
      </w:r>
      <w:r w:rsidRPr="000D55D0">
        <w:rPr>
          <w:rFonts w:ascii="Arial" w:hAnsi="Arial" w:cs="Arial"/>
          <w:sz w:val="20"/>
        </w:rPr>
        <w:t xml:space="preserve"> (Ονομασία Τράπεζας, υποκατάστημα) :</w:t>
      </w:r>
    </w:p>
    <w:p w:rsidR="001D0BE2" w:rsidRPr="000D55D0" w:rsidRDefault="001D0BE2" w:rsidP="001D0BE2">
      <w:pPr>
        <w:jc w:val="both"/>
        <w:rPr>
          <w:rFonts w:ascii="Arial" w:hAnsi="Arial" w:cs="Arial"/>
          <w:sz w:val="20"/>
        </w:rPr>
      </w:pPr>
      <w:r w:rsidRPr="000D55D0">
        <w:rPr>
          <w:rFonts w:ascii="Arial" w:hAnsi="Arial" w:cs="Arial"/>
          <w:b/>
          <w:sz w:val="20"/>
        </w:rPr>
        <w:t xml:space="preserve">Ημερομηνία έκδοσης </w:t>
      </w:r>
      <w:r w:rsidRPr="000D55D0">
        <w:rPr>
          <w:rFonts w:ascii="Arial" w:hAnsi="Arial" w:cs="Arial"/>
          <w:sz w:val="20"/>
        </w:rPr>
        <w:t>:</w:t>
      </w:r>
    </w:p>
    <w:p w:rsidR="001D0BE2" w:rsidRPr="000D55D0" w:rsidRDefault="001D0BE2" w:rsidP="001D0BE2">
      <w:pPr>
        <w:jc w:val="both"/>
        <w:rPr>
          <w:rFonts w:ascii="Arial" w:hAnsi="Arial" w:cs="Arial"/>
          <w:sz w:val="20"/>
        </w:rPr>
      </w:pPr>
      <w:r w:rsidRPr="000D55D0">
        <w:rPr>
          <w:rFonts w:ascii="Arial" w:hAnsi="Arial" w:cs="Arial"/>
          <w:b/>
          <w:sz w:val="20"/>
        </w:rPr>
        <w:t>Προς την</w:t>
      </w:r>
      <w:r w:rsidRPr="000D55D0">
        <w:rPr>
          <w:rFonts w:ascii="Arial" w:hAnsi="Arial" w:cs="Arial"/>
          <w:sz w:val="20"/>
        </w:rPr>
        <w:t xml:space="preserve"> (Πλήρη στοιχεία Αναθέτουσας Αρχής) :</w:t>
      </w:r>
    </w:p>
    <w:p w:rsidR="001D0BE2" w:rsidRPr="008C280D" w:rsidRDefault="001D0BE2" w:rsidP="001D0BE2">
      <w:pPr>
        <w:ind w:left="-360"/>
        <w:jc w:val="both"/>
        <w:rPr>
          <w:rFonts w:ascii="Arial" w:hAnsi="Arial" w:cs="Arial"/>
          <w:b/>
          <w:sz w:val="16"/>
          <w:szCs w:val="16"/>
        </w:rPr>
      </w:pPr>
    </w:p>
    <w:p w:rsidR="001D0BE2" w:rsidRPr="000D55D0" w:rsidRDefault="001D0BE2" w:rsidP="001D0BE2">
      <w:pPr>
        <w:ind w:left="-360"/>
        <w:jc w:val="both"/>
        <w:rPr>
          <w:rFonts w:ascii="Arial" w:hAnsi="Arial" w:cs="Arial"/>
          <w:sz w:val="20"/>
        </w:rPr>
      </w:pPr>
      <w:r w:rsidRPr="000D55D0">
        <w:rPr>
          <w:rFonts w:ascii="Arial" w:hAnsi="Arial" w:cs="Arial"/>
          <w:b/>
          <w:sz w:val="20"/>
        </w:rPr>
        <w:t xml:space="preserve">    ΕΓΓΥΗΤΙΚΗ ΕΠΙΣΤΟΛΗ ΥΠ' ΑΡΙΘΜΟΝ .......................... ΓΙΑ ΠΟΣΟ</w:t>
      </w:r>
      <w:r w:rsidRPr="000D55D0">
        <w:rPr>
          <w:rFonts w:ascii="Arial" w:hAnsi="Arial" w:cs="Arial"/>
          <w:sz w:val="20"/>
        </w:rPr>
        <w:t xml:space="preserve"> </w:t>
      </w:r>
      <w:r w:rsidRPr="000D55D0">
        <w:rPr>
          <w:rFonts w:ascii="Arial" w:hAnsi="Arial" w:cs="Arial"/>
          <w:b/>
          <w:sz w:val="20"/>
        </w:rPr>
        <w:t>....................... ΕΥΡΩ</w:t>
      </w:r>
    </w:p>
    <w:p w:rsidR="001D0BE2" w:rsidRPr="000D55D0" w:rsidRDefault="001D0BE2" w:rsidP="001D0BE2">
      <w:pPr>
        <w:jc w:val="both"/>
        <w:rPr>
          <w:rFonts w:ascii="Arial" w:hAnsi="Arial" w:cs="Arial"/>
          <w:sz w:val="20"/>
        </w:rPr>
      </w:pPr>
      <w:r w:rsidRPr="000D55D0">
        <w:rPr>
          <w:rFonts w:ascii="Arial" w:hAnsi="Arial" w:cs="Arial"/>
          <w:b/>
          <w:sz w:val="20"/>
        </w:rPr>
        <w:t>1.</w:t>
      </w:r>
      <w:r w:rsidRPr="000D55D0">
        <w:rPr>
          <w:rFonts w:ascii="Arial" w:hAnsi="Arial" w:cs="Arial"/>
          <w:sz w:val="20"/>
        </w:rPr>
        <w:t xml:space="preserve"> Έχουμε την τιμή να σας γνωρίσουμε ότι εγγυόμαστε με την παρούσα επιστολή ρητά, ανέκκλητα και ανεπιφύλακτα, ευθυνόμενοι απέναντι σας εις ολόκληρο και ως </w:t>
      </w:r>
      <w:proofErr w:type="spellStart"/>
      <w:r w:rsidRPr="000D55D0">
        <w:rPr>
          <w:rFonts w:ascii="Arial" w:hAnsi="Arial" w:cs="Arial"/>
          <w:sz w:val="20"/>
        </w:rPr>
        <w:t>αυτοφειλέτες</w:t>
      </w:r>
      <w:proofErr w:type="spellEnd"/>
      <w:r w:rsidRPr="000D55D0">
        <w:rPr>
          <w:rFonts w:ascii="Arial" w:hAnsi="Arial" w:cs="Arial"/>
          <w:sz w:val="20"/>
        </w:rPr>
        <w:t>, μέχρι του ποσού των ευρώ ………………….. και ολογράφως ………………………………... υπέρ της εταιρείας …………………..……………ή σε περίπτωση ένωσης ή κοινοπραξίας των εταιρειών α)………………..………..β)…………………………… κλπ, ατομικά και για κάθε μία από αυτές και ως αλληλέγγυα και εις ολόκληρο υπόχρεων μεταξύ τους, εκ της ιδιότητας τους ως μελών της ένωσης ή κοινοπραξίας, για την καλή εκτέλεση των όρων της από ……/……/………… σύμβασης που αφορά στο διαγωνισμό της Υπηρεσίας σας της ……/……/……… με αντικείμενο το Έργο : «</w:t>
      </w:r>
      <w:r w:rsidRPr="000D55D0">
        <w:rPr>
          <w:rFonts w:ascii="Arial" w:hAnsi="Arial" w:cs="Arial"/>
          <w:b/>
          <w:spacing w:val="8"/>
          <w:sz w:val="20"/>
        </w:rPr>
        <w:t>ΠΡΟΜΗΘΕΙΑ ….. ΤΟΥ Γ. Ν. ……………..………</w:t>
      </w:r>
      <w:r w:rsidRPr="000D55D0">
        <w:rPr>
          <w:rFonts w:ascii="Arial" w:hAnsi="Arial" w:cs="Arial"/>
          <w:sz w:val="20"/>
        </w:rPr>
        <w:t>», σύμφωνα με την υπ' αρ. ……./….……. διακήρυξη σας.</w:t>
      </w:r>
    </w:p>
    <w:p w:rsidR="001D0BE2" w:rsidRPr="000D55D0" w:rsidRDefault="001D0BE2" w:rsidP="001D0BE2">
      <w:pPr>
        <w:jc w:val="both"/>
        <w:rPr>
          <w:rFonts w:ascii="Arial" w:hAnsi="Arial" w:cs="Arial"/>
          <w:sz w:val="20"/>
        </w:rPr>
      </w:pPr>
      <w:r w:rsidRPr="000D55D0">
        <w:rPr>
          <w:rFonts w:ascii="Arial" w:hAnsi="Arial" w:cs="Arial"/>
          <w:b/>
          <w:sz w:val="20"/>
        </w:rPr>
        <w:t>2.</w:t>
      </w:r>
      <w:r w:rsidRPr="000D55D0">
        <w:rPr>
          <w:rFonts w:ascii="Arial" w:hAnsi="Arial" w:cs="Arial"/>
          <w:sz w:val="20"/>
        </w:rPr>
        <w:t xml:space="preserve"> Παραιτούμαστε ρητά και ανεπιφύλακτα από την ένσταση του ευεργετήματος της </w:t>
      </w:r>
      <w:proofErr w:type="spellStart"/>
      <w:r w:rsidRPr="000D55D0">
        <w:rPr>
          <w:rFonts w:ascii="Arial" w:hAnsi="Arial" w:cs="Arial"/>
          <w:sz w:val="20"/>
        </w:rPr>
        <w:t>διζήσεως</w:t>
      </w:r>
      <w:proofErr w:type="spellEnd"/>
      <w:r w:rsidRPr="000D55D0">
        <w:rPr>
          <w:rFonts w:ascii="Arial" w:hAnsi="Arial" w:cs="Arial"/>
          <w:sz w:val="20"/>
        </w:rPr>
        <w:t xml:space="preserve"> από το δικαίωμα προβολής εναντίον σας όλων των ενστάσεων του </w:t>
      </w:r>
      <w:proofErr w:type="spellStart"/>
      <w:r w:rsidRPr="000D55D0">
        <w:rPr>
          <w:rFonts w:ascii="Arial" w:hAnsi="Arial" w:cs="Arial"/>
          <w:sz w:val="20"/>
        </w:rPr>
        <w:t>πρωτοφειλέτη</w:t>
      </w:r>
      <w:proofErr w:type="spellEnd"/>
      <w:r w:rsidRPr="000D55D0">
        <w:rPr>
          <w:rFonts w:ascii="Arial" w:hAnsi="Arial" w:cs="Arial"/>
          <w:sz w:val="20"/>
        </w:rPr>
        <w:t xml:space="preserve"> ακόμη και των μη προσωποπαγών και ιδιαίτερα οποιασδήποτε άλλης ένστασης των άρθρων 852 - 855, 862 - 864 και 866 - 869 του Αστικού Κώδικα, όπως και από τα δικαιώματα μας που τυχόν απορρέουν από τα άρθρα αυτά. </w:t>
      </w:r>
    </w:p>
    <w:p w:rsidR="001D0BE2" w:rsidRPr="000D55D0" w:rsidRDefault="001D0BE2" w:rsidP="001D0BE2">
      <w:pPr>
        <w:jc w:val="both"/>
        <w:rPr>
          <w:rFonts w:ascii="Arial" w:hAnsi="Arial" w:cs="Arial"/>
          <w:sz w:val="20"/>
        </w:rPr>
      </w:pPr>
      <w:r w:rsidRPr="000D55D0">
        <w:rPr>
          <w:rFonts w:ascii="Arial" w:hAnsi="Arial" w:cs="Arial"/>
          <w:b/>
          <w:sz w:val="20"/>
        </w:rPr>
        <w:t>3.</w:t>
      </w:r>
      <w:r w:rsidRPr="000D55D0">
        <w:rPr>
          <w:rFonts w:ascii="Arial" w:hAnsi="Arial" w:cs="Arial"/>
          <w:sz w:val="20"/>
        </w:rPr>
        <w:t xml:space="preserve"> Σε περίπτωση που αποφανθείτε με την ελεύθερη και αδέσμευτη κρίση σας την οποία θα μας γνωστοποιήσετε, ότι η (εταιρεία) …………..…………………. δεν εκπλήρωσε την υποχρέωση της που περιγράφεται στο ανωτέρω σημείο 1, σας δηλώνουμε ότι αναλαμβάνουμε με την παρούσα επιστολή, την ρητή υποχρέωση να σας καταβάλουμε, χωρίς οποιαδήποτε από μέρους μας αντίρρηση, αμφισβήτηση ή ένσταση και χωρίς να ερευνηθεί το βάσιμο ή μη της απαίτησης σας, ολόκληρο ή μέρος του ποσού της</w:t>
      </w:r>
      <w:r w:rsidRPr="007716AE">
        <w:rPr>
          <w:rFonts w:ascii="Arial" w:hAnsi="Arial" w:cs="Arial"/>
          <w:sz w:val="20"/>
        </w:rPr>
        <w:t xml:space="preserve"> </w:t>
      </w:r>
      <w:r w:rsidRPr="000D55D0">
        <w:rPr>
          <w:rFonts w:ascii="Arial" w:hAnsi="Arial" w:cs="Arial"/>
          <w:sz w:val="20"/>
        </w:rPr>
        <w:t>εγγύησης, σύμφωνα με τις οδηγίες σας και εντός τριών (3) ημερών από την ημερομηνία που μας το ζητήσετε.</w:t>
      </w:r>
    </w:p>
    <w:p w:rsidR="001D0BE2" w:rsidRPr="000D55D0" w:rsidRDefault="001D0BE2" w:rsidP="001D0BE2">
      <w:pPr>
        <w:jc w:val="both"/>
        <w:rPr>
          <w:rFonts w:ascii="Arial" w:hAnsi="Arial" w:cs="Arial"/>
          <w:sz w:val="20"/>
        </w:rPr>
      </w:pPr>
      <w:r w:rsidRPr="000D55D0">
        <w:rPr>
          <w:rFonts w:ascii="Arial" w:hAnsi="Arial" w:cs="Arial"/>
          <w:b/>
          <w:sz w:val="20"/>
        </w:rPr>
        <w:t>4.</w:t>
      </w:r>
      <w:r w:rsidRPr="000D55D0">
        <w:rPr>
          <w:rFonts w:ascii="Arial" w:hAnsi="Arial" w:cs="Arial"/>
          <w:sz w:val="20"/>
        </w:rPr>
        <w:t xml:space="preserve">  Για την καταβολή της υπόψη εγγύησης δεν απαιτείται καμία εξουσιοδότηση ή ενέργεια συγκατάθεσης της (εταιρείας)...................................... ούτε θα ληφθεί υπόψη οποιαδήποτε τυχόν ένσταση ή επιφύλαξη ή προσφυγή αυτής στη διαιτησία ή στα δικαστήρια, με αίτημα την μη κατάπτωση της εγγυητικής επιστολής, ή την θέση αυτής υπό δικαστική μεσεγγύηση.</w:t>
      </w:r>
    </w:p>
    <w:p w:rsidR="001D0BE2" w:rsidRPr="000D55D0" w:rsidRDefault="001D0BE2" w:rsidP="001D0BE2">
      <w:pPr>
        <w:jc w:val="both"/>
        <w:rPr>
          <w:rFonts w:ascii="Arial" w:hAnsi="Arial" w:cs="Arial"/>
          <w:sz w:val="20"/>
        </w:rPr>
      </w:pPr>
      <w:r w:rsidRPr="000D55D0">
        <w:rPr>
          <w:rFonts w:ascii="Arial" w:hAnsi="Arial" w:cs="Arial"/>
          <w:b/>
          <w:sz w:val="20"/>
        </w:rPr>
        <w:t>5.</w:t>
      </w:r>
      <w:r w:rsidRPr="000D55D0">
        <w:rPr>
          <w:rFonts w:ascii="Arial" w:hAnsi="Arial" w:cs="Arial"/>
          <w:sz w:val="20"/>
        </w:rPr>
        <w:t xml:space="preserve">  Σας δηλώνουμε ακόμη ότι  η υπόψη εγγύηση μας, θα παραμείνει σε πλήρη ισχύ μέχρι να επιστραφεί σ’ εμάς η παρούσα εγγυητική επιστολή, μαζί με έγγραφη δήλωση σας ότι μας απαλλάσσετε από την υπόψη εγγύηση. Μέχρι τότε, θα παραμείνουμε υπεύθυνοι για την άμεση καταβολή σ’ εσάς του ποσού της εγγύησης. Ο χρόνος ισχύος της εγγυητικής αυτής θα παραταθεί εφόσον ζητηθεί από την Υπηρεσία σας πριν από την ημερομηνία λήξης της.</w:t>
      </w:r>
    </w:p>
    <w:p w:rsidR="001D0BE2" w:rsidRPr="000D55D0" w:rsidRDefault="001D0BE2" w:rsidP="001D0BE2">
      <w:pPr>
        <w:jc w:val="both"/>
        <w:rPr>
          <w:rFonts w:ascii="Arial" w:hAnsi="Arial" w:cs="Arial"/>
          <w:sz w:val="20"/>
        </w:rPr>
      </w:pPr>
      <w:r w:rsidRPr="000D55D0">
        <w:rPr>
          <w:rFonts w:ascii="Arial" w:hAnsi="Arial" w:cs="Arial"/>
          <w:b/>
          <w:sz w:val="20"/>
        </w:rPr>
        <w:t>6.</w:t>
      </w:r>
      <w:r w:rsidRPr="000D55D0">
        <w:rPr>
          <w:rFonts w:ascii="Arial" w:hAnsi="Arial" w:cs="Arial"/>
          <w:sz w:val="20"/>
        </w:rPr>
        <w:t xml:space="preserve">  Σε περίπτωση μετάθεσης ή παράτασης του χρόνου φόρτωσης - παράδοσης των ειδών, ο προμηθευτής θα πρέπει να παρατείνει αναλόγως το χρόνο ισχύος της εγγύησης καλής εκτέλεσης ή να υποβάλει νέα, οπότε επιστρέφεται η αρχική. Ο κατά τα ανωτέρω παρατεινόμενος χρόνος ισχύος της εγγύησης θα είναι μεγαλύτερος κατά ένα (1) τουλάχιστον μήνα από τη νέα ημερομηνία παραλαβής των ειδών.</w:t>
      </w:r>
    </w:p>
    <w:p w:rsidR="001D0BE2" w:rsidRPr="000D55D0" w:rsidRDefault="001D0BE2" w:rsidP="001D0BE2">
      <w:pPr>
        <w:jc w:val="both"/>
        <w:rPr>
          <w:rFonts w:ascii="Arial" w:hAnsi="Arial" w:cs="Arial"/>
          <w:sz w:val="20"/>
        </w:rPr>
      </w:pPr>
      <w:r w:rsidRPr="000D55D0">
        <w:rPr>
          <w:rFonts w:ascii="Arial" w:hAnsi="Arial" w:cs="Arial"/>
          <w:b/>
          <w:sz w:val="20"/>
        </w:rPr>
        <w:t>7.</w:t>
      </w:r>
      <w:r w:rsidRPr="000D55D0">
        <w:rPr>
          <w:rFonts w:ascii="Arial" w:hAnsi="Arial" w:cs="Arial"/>
          <w:sz w:val="20"/>
        </w:rPr>
        <w:t xml:space="preserve">  Βεβαιούμε ότι όλες οι ισχύουσες Εγγυητικές Επιστολές της Τράπεζας μας που έχουν χορηγηθεί στο Δημόσιο και ΝΠΔΔ, συμπεριλαμβανομένης και αυτής, δεν υπερβαίνουν το όριο που έχει καθοριστεί από το Υπουργείο Οικονομικών για την Τράπεζά μας.</w:t>
      </w:r>
    </w:p>
    <w:p w:rsidR="001D0BE2" w:rsidRPr="000D55D0" w:rsidRDefault="001D0BE2" w:rsidP="001D0BE2">
      <w:pPr>
        <w:jc w:val="both"/>
        <w:rPr>
          <w:rFonts w:ascii="Arial" w:hAnsi="Arial" w:cs="Arial"/>
          <w:sz w:val="20"/>
        </w:rPr>
      </w:pPr>
      <w:r w:rsidRPr="000D55D0">
        <w:rPr>
          <w:rFonts w:ascii="Arial" w:hAnsi="Arial" w:cs="Arial"/>
          <w:b/>
          <w:sz w:val="20"/>
        </w:rPr>
        <w:t>8.</w:t>
      </w:r>
      <w:r w:rsidRPr="000D55D0">
        <w:rPr>
          <w:rFonts w:ascii="Arial" w:hAnsi="Arial" w:cs="Arial"/>
          <w:sz w:val="20"/>
        </w:rPr>
        <w:t xml:space="preserve"> Σε περίπτωση κατάπτωσης της εγγυητικής, το ποσό της κατάπτωσης υπόκειται στο εκάστοτε ισχύον πάγιο τέλος χαρτοσήμου.</w:t>
      </w:r>
    </w:p>
    <w:p w:rsidR="001D0BE2" w:rsidRPr="00E75FC0" w:rsidRDefault="001D0BE2" w:rsidP="001D0BE2">
      <w:pPr>
        <w:jc w:val="both"/>
        <w:rPr>
          <w:rFonts w:ascii="Arial" w:hAnsi="Arial" w:cs="Arial"/>
          <w:sz w:val="20"/>
        </w:rPr>
      </w:pPr>
    </w:p>
    <w:p w:rsidR="001D0BE2" w:rsidRPr="000D55D0" w:rsidRDefault="001D0BE2" w:rsidP="001D0BE2">
      <w:pPr>
        <w:jc w:val="both"/>
        <w:rPr>
          <w:rFonts w:ascii="Verdana" w:hAnsi="Verdana" w:cs="Arial"/>
          <w:sz w:val="22"/>
          <w:szCs w:val="22"/>
        </w:rPr>
      </w:pPr>
      <w:r w:rsidRPr="000D55D0">
        <w:rPr>
          <w:rFonts w:ascii="Arial" w:hAnsi="Arial" w:cs="Arial"/>
          <w:sz w:val="20"/>
        </w:rPr>
        <w:t>(Εξουσιοδοτημένη υπογραφή)</w:t>
      </w:r>
    </w:p>
    <w:p w:rsidR="00E02615" w:rsidRDefault="00E02615" w:rsidP="00E02615">
      <w:pPr>
        <w:shd w:val="clear" w:color="auto" w:fill="FFFFFF"/>
        <w:tabs>
          <w:tab w:val="left" w:pos="2977"/>
        </w:tabs>
        <w:spacing w:after="240"/>
        <w:ind w:right="-112"/>
      </w:pPr>
    </w:p>
    <w:p w:rsidR="00F31D51" w:rsidRDefault="00F31D51" w:rsidP="00E02615">
      <w:pPr>
        <w:shd w:val="clear" w:color="auto" w:fill="FFFFFF"/>
        <w:tabs>
          <w:tab w:val="left" w:pos="2977"/>
        </w:tabs>
        <w:spacing w:after="240"/>
        <w:ind w:right="-112"/>
      </w:pPr>
    </w:p>
    <w:p w:rsidR="00F31D51" w:rsidRDefault="00F31D51" w:rsidP="00E02615">
      <w:pPr>
        <w:shd w:val="clear" w:color="auto" w:fill="FFFFFF"/>
        <w:tabs>
          <w:tab w:val="left" w:pos="2977"/>
        </w:tabs>
        <w:spacing w:after="240"/>
        <w:ind w:right="-112"/>
      </w:pPr>
    </w:p>
    <w:p w:rsidR="00F31D51" w:rsidRDefault="00F31D51" w:rsidP="00E02615">
      <w:pPr>
        <w:shd w:val="clear" w:color="auto" w:fill="FFFFFF"/>
        <w:tabs>
          <w:tab w:val="left" w:pos="2977"/>
        </w:tabs>
        <w:spacing w:after="240"/>
        <w:ind w:right="-112"/>
      </w:pPr>
    </w:p>
    <w:p w:rsidR="001D0BE2" w:rsidRDefault="001D0BE2" w:rsidP="0055322F">
      <w:pPr>
        <w:shd w:val="clear" w:color="auto" w:fill="FFFFFF"/>
        <w:tabs>
          <w:tab w:val="left" w:pos="2977"/>
        </w:tabs>
        <w:spacing w:after="240"/>
        <w:ind w:left="-1000" w:right="-112"/>
        <w:jc w:val="center"/>
      </w:pPr>
    </w:p>
    <w:p w:rsidR="00D81C10" w:rsidRDefault="001D0BE2" w:rsidP="001D0BE2">
      <w:pPr>
        <w:shd w:val="clear" w:color="auto" w:fill="FFFFFF"/>
        <w:tabs>
          <w:tab w:val="left" w:pos="2977"/>
        </w:tabs>
        <w:spacing w:after="240"/>
        <w:ind w:left="-1000" w:right="-112"/>
        <w:rPr>
          <w:u w:val="single"/>
        </w:rPr>
      </w:pPr>
      <w:r w:rsidRPr="001D0BE2">
        <w:lastRenderedPageBreak/>
        <w:t xml:space="preserve">                </w:t>
      </w:r>
      <w:r>
        <w:rPr>
          <w:u w:val="single"/>
        </w:rPr>
        <w:t>6</w:t>
      </w:r>
      <w:r w:rsidRPr="001D0BE2">
        <w:t xml:space="preserve">                        </w:t>
      </w:r>
      <w:r>
        <w:t xml:space="preserve">                            </w:t>
      </w:r>
      <w:r w:rsidRPr="001D0BE2">
        <w:t xml:space="preserve">    </w:t>
      </w:r>
      <w:r>
        <w:rPr>
          <w:u w:val="single"/>
        </w:rPr>
        <w:t xml:space="preserve">ΠΑΡΑΡΤΗΜΑ </w:t>
      </w:r>
      <w:r w:rsidR="00F31D51">
        <w:rPr>
          <w:u w:val="single"/>
        </w:rPr>
        <w:t xml:space="preserve"> </w:t>
      </w:r>
      <w:r>
        <w:rPr>
          <w:u w:val="single"/>
        </w:rPr>
        <w:t>Ε</w:t>
      </w:r>
    </w:p>
    <w:p w:rsidR="00D81C10" w:rsidRDefault="00D81C10" w:rsidP="00CD4FEE">
      <w:pPr>
        <w:shd w:val="clear" w:color="auto" w:fill="FFFFFF"/>
        <w:tabs>
          <w:tab w:val="left" w:pos="2977"/>
        </w:tabs>
        <w:spacing w:after="120"/>
        <w:ind w:left="-998" w:right="-113"/>
        <w:jc w:val="center"/>
        <w:rPr>
          <w:u w:val="single"/>
        </w:rPr>
      </w:pPr>
      <w:r>
        <w:rPr>
          <w:u w:val="single"/>
        </w:rPr>
        <w:t>ΤΥΠΟΠΟΙΗΜΕΝΟ ΕΝΤΥΠΟ ΥΠΕΥΘΥΝΗΣ ΔΗΛΩΣΗΣ</w:t>
      </w:r>
    </w:p>
    <w:p w:rsidR="0071271C" w:rsidRPr="008C44A0" w:rsidRDefault="0071271C" w:rsidP="00CD4FEE">
      <w:pPr>
        <w:spacing w:after="120" w:line="276" w:lineRule="auto"/>
        <w:jc w:val="center"/>
        <w:rPr>
          <w:rFonts w:ascii="Calibri" w:hAnsi="Calibri" w:cs="Calibri"/>
          <w:b/>
          <w:bCs/>
          <w:kern w:val="1"/>
          <w:lang w:eastAsia="zh-CN"/>
        </w:rPr>
      </w:pPr>
      <w:r w:rsidRPr="008C44A0">
        <w:rPr>
          <w:rFonts w:ascii="Calibri" w:hAnsi="Calibri" w:cs="Calibri"/>
          <w:b/>
          <w:bCs/>
          <w:kern w:val="1"/>
          <w:sz w:val="22"/>
          <w:szCs w:val="22"/>
          <w:lang w:eastAsia="zh-CN"/>
        </w:rPr>
        <w:t xml:space="preserve">ΤΥΠΟΠΟΙΗΜΕΝΟ ΕΝΤΥΠΟ ΥΠΕΥΘΥΝΗΣ ΔΗΛΩΣΗΣ </w:t>
      </w:r>
      <w:r w:rsidRPr="008C44A0">
        <w:rPr>
          <w:rFonts w:ascii="Calibri" w:hAnsi="Calibri" w:cs="Calibri"/>
          <w:b/>
          <w:bCs/>
          <w:kern w:val="1"/>
          <w:lang w:eastAsia="zh-CN"/>
        </w:rPr>
        <w:t>(TEΥΔ)</w:t>
      </w:r>
    </w:p>
    <w:p w:rsidR="0071271C" w:rsidRPr="008C44A0" w:rsidRDefault="00CD4FEE" w:rsidP="00CD4FEE">
      <w:pPr>
        <w:spacing w:after="120" w:line="276" w:lineRule="auto"/>
        <w:ind w:firstLine="397"/>
        <w:rPr>
          <w:rFonts w:ascii="Calibri" w:eastAsia="Calibri" w:hAnsi="Calibri" w:cs="Calibri"/>
          <w:b/>
          <w:bCs/>
          <w:color w:val="669900"/>
          <w:kern w:val="1"/>
          <w:u w:val="single"/>
          <w:lang w:eastAsia="zh-CN"/>
        </w:rPr>
      </w:pPr>
      <w:r>
        <w:rPr>
          <w:rFonts w:ascii="Calibri" w:hAnsi="Calibri" w:cs="Calibri"/>
          <w:b/>
          <w:bCs/>
          <w:kern w:val="1"/>
          <w:lang w:eastAsia="zh-CN"/>
        </w:rPr>
        <w:t xml:space="preserve">                                             </w:t>
      </w:r>
      <w:r w:rsidR="0071271C" w:rsidRPr="008C44A0">
        <w:rPr>
          <w:rFonts w:ascii="Calibri" w:hAnsi="Calibri" w:cs="Calibri"/>
          <w:b/>
          <w:bCs/>
          <w:kern w:val="1"/>
          <w:lang w:eastAsia="zh-CN"/>
        </w:rPr>
        <w:t>[άρθρου 79 παρ. 4 ν. 4412/2016 (Α 147)]</w:t>
      </w:r>
    </w:p>
    <w:p w:rsidR="0071271C" w:rsidRPr="008C44A0" w:rsidRDefault="0071271C" w:rsidP="00CD4FEE">
      <w:pPr>
        <w:spacing w:after="120" w:line="276" w:lineRule="auto"/>
        <w:jc w:val="center"/>
        <w:rPr>
          <w:rFonts w:ascii="Calibri" w:hAnsi="Calibri" w:cs="Calibri"/>
          <w:kern w:val="1"/>
          <w:sz w:val="22"/>
          <w:szCs w:val="22"/>
          <w:lang w:eastAsia="zh-CN"/>
        </w:rPr>
      </w:pPr>
      <w:r w:rsidRPr="008C44A0">
        <w:rPr>
          <w:rFonts w:ascii="Calibri" w:eastAsia="Calibri" w:hAnsi="Calibri" w:cs="Calibri"/>
          <w:b/>
          <w:bCs/>
          <w:color w:val="669900"/>
          <w:kern w:val="1"/>
          <w:u w:val="single"/>
          <w:lang w:eastAsia="zh-CN"/>
        </w:rPr>
        <w:t xml:space="preserve"> </w:t>
      </w:r>
      <w:r w:rsidRPr="008C44A0">
        <w:rPr>
          <w:rFonts w:ascii="Calibri" w:eastAsia="Calibri" w:hAnsi="Calibri" w:cs="Calibri"/>
          <w:b/>
          <w:bCs/>
          <w:color w:val="00000A"/>
          <w:kern w:val="1"/>
          <w:u w:val="single"/>
          <w:lang w:eastAsia="zh-CN"/>
        </w:rPr>
        <w:t>για διαδικασίες σύναψης δημόσιας σύμβασης κάτω των ορίων των οδηγιών</w:t>
      </w:r>
    </w:p>
    <w:p w:rsidR="0071271C" w:rsidRPr="008C44A0" w:rsidRDefault="0071271C" w:rsidP="00CD4FEE">
      <w:pPr>
        <w:spacing w:after="120" w:line="276" w:lineRule="auto"/>
        <w:jc w:val="center"/>
        <w:rPr>
          <w:rFonts w:ascii="Calibri" w:hAnsi="Calibri" w:cs="Calibri"/>
          <w:b/>
          <w:bCs/>
          <w:kern w:val="1"/>
          <w:sz w:val="22"/>
          <w:szCs w:val="22"/>
          <w:lang w:eastAsia="zh-CN"/>
        </w:rPr>
      </w:pPr>
      <w:r w:rsidRPr="008C44A0">
        <w:rPr>
          <w:rFonts w:ascii="Calibri" w:hAnsi="Calibri" w:cs="Calibri"/>
          <w:b/>
          <w:bCs/>
          <w:kern w:val="1"/>
          <w:sz w:val="22"/>
          <w:szCs w:val="22"/>
          <w:u w:val="single"/>
          <w:lang w:eastAsia="zh-CN"/>
        </w:rPr>
        <w:t>Μέρος Ι: Πληροφορίες σχετικά με την αναθέτουσα αρχή/αναθέτοντα φορέα</w:t>
      </w:r>
      <w:r w:rsidR="00042305">
        <w:rPr>
          <w:rFonts w:ascii="Calibri" w:hAnsi="Calibri" w:cs="Calibri"/>
          <w:b/>
          <w:bCs/>
          <w:kern w:val="1"/>
          <w:sz w:val="22"/>
          <w:szCs w:val="22"/>
          <w:u w:val="single"/>
          <w:lang w:eastAsia="zh-CN"/>
        </w:rPr>
        <w:t xml:space="preserve"> </w:t>
      </w:r>
      <w:r w:rsidRPr="008C44A0">
        <w:rPr>
          <w:rFonts w:ascii="Calibri" w:hAnsi="Calibri" w:cs="Calibri"/>
          <w:b/>
          <w:bCs/>
          <w:kern w:val="1"/>
          <w:sz w:val="22"/>
          <w:szCs w:val="22"/>
          <w:u w:val="single"/>
          <w:lang w:eastAsia="zh-CN"/>
        </w:rPr>
        <w:t>και τη διαδικασία ανάθεσης</w:t>
      </w:r>
    </w:p>
    <w:p w:rsidR="00706D1D" w:rsidRPr="008C44A0" w:rsidRDefault="0071271C" w:rsidP="0071271C">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both"/>
        <w:rPr>
          <w:rFonts w:ascii="Calibri" w:hAnsi="Calibri" w:cs="Calibri"/>
          <w:b/>
          <w:bCs/>
          <w:kern w:val="1"/>
          <w:sz w:val="22"/>
          <w:szCs w:val="22"/>
          <w:lang w:eastAsia="zh-CN"/>
        </w:rPr>
      </w:pPr>
      <w:r w:rsidRPr="008C44A0">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5E4455" w:rsidTr="00706D1D">
        <w:trPr>
          <w:jc w:val="center"/>
        </w:trPr>
        <w:tc>
          <w:tcPr>
            <w:tcW w:w="8959" w:type="dxa"/>
            <w:shd w:val="clear" w:color="auto" w:fill="B2B2B2"/>
          </w:tcPr>
          <w:tbl>
            <w:tblPr>
              <w:tblW w:w="8959" w:type="dxa"/>
              <w:jc w:val="center"/>
              <w:tblLayout w:type="fixed"/>
              <w:tblCellMar>
                <w:top w:w="55" w:type="dxa"/>
                <w:left w:w="55" w:type="dxa"/>
                <w:bottom w:w="55" w:type="dxa"/>
                <w:right w:w="55" w:type="dxa"/>
              </w:tblCellMar>
              <w:tblLook w:val="0000"/>
            </w:tblPr>
            <w:tblGrid>
              <w:gridCol w:w="8959"/>
            </w:tblGrid>
            <w:tr w:rsidR="005E4455" w:rsidTr="004A1E6F">
              <w:trPr>
                <w:jc w:val="center"/>
              </w:trPr>
              <w:tc>
                <w:tcPr>
                  <w:tcW w:w="8954" w:type="dxa"/>
                  <w:shd w:val="clear" w:color="auto" w:fill="B2B2B2"/>
                </w:tcPr>
                <w:p w:rsidR="00706D1D" w:rsidRPr="00425973" w:rsidRDefault="00706D1D" w:rsidP="004A1E6F">
                  <w:pPr>
                    <w:spacing w:line="276" w:lineRule="auto"/>
                    <w:jc w:val="both"/>
                    <w:rPr>
                      <w:rFonts w:ascii="Calibri" w:hAnsi="Calibri" w:cs="Calibri"/>
                      <w:kern w:val="1"/>
                      <w:sz w:val="22"/>
                      <w:szCs w:val="22"/>
                      <w:lang w:eastAsia="zh-CN"/>
                    </w:rPr>
                  </w:pPr>
                  <w:r w:rsidRPr="00425973">
                    <w:rPr>
                      <w:rFonts w:ascii="Calibri" w:hAnsi="Calibri" w:cs="Calibri"/>
                      <w:b/>
                      <w:bCs/>
                      <w:kern w:val="1"/>
                      <w:sz w:val="22"/>
                      <w:szCs w:val="22"/>
                      <w:lang w:eastAsia="zh-CN"/>
                    </w:rPr>
                    <w:t>Α: Ονομασία, διεύθυνση και στοιχεία επικοινωνίας της αναθέτουσας αρχής (αα)/ αναθέτοντα φορέα (αφ)</w:t>
                  </w:r>
                </w:p>
                <w:p w:rsidR="00706D1D" w:rsidRPr="00425973" w:rsidRDefault="00706D1D" w:rsidP="004A1E6F">
                  <w:pPr>
                    <w:spacing w:line="276" w:lineRule="auto"/>
                    <w:jc w:val="both"/>
                    <w:rPr>
                      <w:rFonts w:ascii="Calibri" w:hAnsi="Calibri" w:cs="Calibri"/>
                      <w:kern w:val="1"/>
                      <w:sz w:val="22"/>
                      <w:szCs w:val="22"/>
                      <w:lang w:eastAsia="zh-CN"/>
                    </w:rPr>
                  </w:pPr>
                  <w:r w:rsidRPr="00425973">
                    <w:rPr>
                      <w:rFonts w:ascii="Calibri" w:hAnsi="Calibri" w:cs="Calibri"/>
                      <w:kern w:val="1"/>
                      <w:sz w:val="22"/>
                      <w:szCs w:val="22"/>
                      <w:lang w:eastAsia="zh-CN"/>
                    </w:rPr>
                    <w:t>- Ονομασία: [Γενικό Νοσοκομείο-Κέντρο Υγείας Λήμνου]</w:t>
                  </w:r>
                </w:p>
                <w:p w:rsidR="00706D1D" w:rsidRPr="00425973" w:rsidRDefault="00706D1D" w:rsidP="004A1E6F">
                  <w:pPr>
                    <w:spacing w:line="276" w:lineRule="auto"/>
                    <w:jc w:val="both"/>
                    <w:rPr>
                      <w:rFonts w:ascii="Calibri" w:hAnsi="Calibri" w:cs="Calibri"/>
                      <w:kern w:val="1"/>
                      <w:sz w:val="22"/>
                      <w:szCs w:val="22"/>
                      <w:lang w:eastAsia="zh-CN"/>
                    </w:rPr>
                  </w:pPr>
                  <w:r w:rsidRPr="00425973">
                    <w:rPr>
                      <w:rFonts w:ascii="Calibri" w:hAnsi="Calibri" w:cs="Calibri"/>
                      <w:kern w:val="1"/>
                      <w:sz w:val="22"/>
                      <w:szCs w:val="22"/>
                      <w:lang w:eastAsia="zh-CN"/>
                    </w:rPr>
                    <w:t>- Κωδικός  Αναθέτουσας Αρχής / Αναθέτοντα Φορέα ΚΗΜΔΗΣ : [3202]</w:t>
                  </w:r>
                </w:p>
                <w:p w:rsidR="00706D1D" w:rsidRPr="00425973" w:rsidRDefault="00706D1D" w:rsidP="004A1E6F">
                  <w:pPr>
                    <w:spacing w:line="276" w:lineRule="auto"/>
                    <w:jc w:val="both"/>
                    <w:rPr>
                      <w:rFonts w:ascii="Calibri" w:hAnsi="Calibri" w:cs="Calibri"/>
                      <w:kern w:val="1"/>
                      <w:sz w:val="22"/>
                      <w:szCs w:val="22"/>
                      <w:lang w:eastAsia="zh-CN"/>
                    </w:rPr>
                  </w:pPr>
                  <w:r w:rsidRPr="00425973">
                    <w:rPr>
                      <w:rFonts w:ascii="Calibri" w:hAnsi="Calibri" w:cs="Calibri"/>
                      <w:kern w:val="1"/>
                      <w:sz w:val="22"/>
                      <w:szCs w:val="22"/>
                      <w:lang w:eastAsia="zh-CN"/>
                    </w:rPr>
                    <w:t xml:space="preserve">- Ταχυδρομική διεύθυνση / Πόλη / </w:t>
                  </w:r>
                  <w:proofErr w:type="spellStart"/>
                  <w:r w:rsidRPr="00425973">
                    <w:rPr>
                      <w:rFonts w:ascii="Calibri" w:hAnsi="Calibri" w:cs="Calibri"/>
                      <w:kern w:val="1"/>
                      <w:sz w:val="22"/>
                      <w:szCs w:val="22"/>
                      <w:lang w:eastAsia="zh-CN"/>
                    </w:rPr>
                    <w:t>Ταχ</w:t>
                  </w:r>
                  <w:proofErr w:type="spellEnd"/>
                  <w:r w:rsidRPr="00425973">
                    <w:rPr>
                      <w:rFonts w:ascii="Calibri" w:hAnsi="Calibri" w:cs="Calibri"/>
                      <w:kern w:val="1"/>
                      <w:sz w:val="22"/>
                      <w:szCs w:val="22"/>
                      <w:lang w:eastAsia="zh-CN"/>
                    </w:rPr>
                    <w:t>. Κωδικός: [81400]</w:t>
                  </w:r>
                </w:p>
                <w:p w:rsidR="00706D1D" w:rsidRPr="00425973" w:rsidRDefault="00706D1D" w:rsidP="004A1E6F">
                  <w:pPr>
                    <w:spacing w:line="276" w:lineRule="auto"/>
                    <w:jc w:val="both"/>
                    <w:rPr>
                      <w:rFonts w:ascii="Calibri" w:hAnsi="Calibri" w:cs="Calibri"/>
                      <w:kern w:val="1"/>
                      <w:sz w:val="22"/>
                      <w:szCs w:val="22"/>
                      <w:lang w:eastAsia="zh-CN"/>
                    </w:rPr>
                  </w:pPr>
                  <w:r w:rsidRPr="00425973">
                    <w:rPr>
                      <w:rFonts w:ascii="Calibri" w:hAnsi="Calibri" w:cs="Calibri"/>
                      <w:kern w:val="1"/>
                      <w:sz w:val="22"/>
                      <w:szCs w:val="22"/>
                      <w:lang w:eastAsia="zh-CN"/>
                    </w:rPr>
                    <w:t>- Α</w:t>
                  </w:r>
                  <w:r w:rsidR="007D263C">
                    <w:rPr>
                      <w:rFonts w:ascii="Calibri" w:hAnsi="Calibri" w:cs="Calibri"/>
                      <w:kern w:val="1"/>
                      <w:sz w:val="22"/>
                      <w:szCs w:val="22"/>
                      <w:lang w:eastAsia="zh-CN"/>
                    </w:rPr>
                    <w:t>ρμόδιος για πληροφορίες: [Λιαράκος Ιωάννης</w:t>
                  </w:r>
                  <w:r w:rsidRPr="00425973">
                    <w:rPr>
                      <w:rFonts w:ascii="Calibri" w:hAnsi="Calibri" w:cs="Calibri"/>
                      <w:kern w:val="1"/>
                      <w:sz w:val="22"/>
                      <w:szCs w:val="22"/>
                      <w:lang w:eastAsia="zh-CN"/>
                    </w:rPr>
                    <w:t>]</w:t>
                  </w:r>
                </w:p>
                <w:p w:rsidR="00706D1D" w:rsidRPr="00425973" w:rsidRDefault="00706D1D" w:rsidP="004A1E6F">
                  <w:pPr>
                    <w:spacing w:line="276" w:lineRule="auto"/>
                    <w:jc w:val="both"/>
                    <w:rPr>
                      <w:rFonts w:ascii="Calibri" w:hAnsi="Calibri" w:cs="Calibri"/>
                      <w:kern w:val="1"/>
                      <w:sz w:val="22"/>
                      <w:szCs w:val="22"/>
                      <w:lang w:eastAsia="zh-CN"/>
                    </w:rPr>
                  </w:pPr>
                  <w:r w:rsidRPr="00425973">
                    <w:rPr>
                      <w:rFonts w:ascii="Calibri" w:hAnsi="Calibri" w:cs="Calibri"/>
                      <w:kern w:val="1"/>
                      <w:sz w:val="22"/>
                      <w:szCs w:val="22"/>
                      <w:lang w:eastAsia="zh-CN"/>
                    </w:rPr>
                    <w:t>- Τηλέφωνο: [2254350129]</w:t>
                  </w:r>
                </w:p>
                <w:p w:rsidR="00706D1D" w:rsidRPr="00425973" w:rsidRDefault="00706D1D" w:rsidP="004A1E6F">
                  <w:pPr>
                    <w:spacing w:line="276" w:lineRule="auto"/>
                    <w:jc w:val="both"/>
                    <w:rPr>
                      <w:rFonts w:ascii="Calibri" w:hAnsi="Calibri" w:cs="Calibri"/>
                      <w:kern w:val="1"/>
                      <w:sz w:val="22"/>
                      <w:szCs w:val="22"/>
                      <w:lang w:eastAsia="zh-CN"/>
                    </w:rPr>
                  </w:pPr>
                  <w:r w:rsidRPr="00425973">
                    <w:rPr>
                      <w:rFonts w:ascii="Calibri" w:hAnsi="Calibri" w:cs="Calibri"/>
                      <w:kern w:val="1"/>
                      <w:sz w:val="22"/>
                      <w:szCs w:val="22"/>
                      <w:lang w:eastAsia="zh-CN"/>
                    </w:rPr>
                    <w:t xml:space="preserve">- </w:t>
                  </w:r>
                  <w:proofErr w:type="spellStart"/>
                  <w:r w:rsidRPr="00425973">
                    <w:rPr>
                      <w:rFonts w:ascii="Calibri" w:hAnsi="Calibri" w:cs="Calibri"/>
                      <w:kern w:val="1"/>
                      <w:sz w:val="22"/>
                      <w:szCs w:val="22"/>
                      <w:lang w:eastAsia="zh-CN"/>
                    </w:rPr>
                    <w:t>Ηλ</w:t>
                  </w:r>
                  <w:proofErr w:type="spellEnd"/>
                  <w:r w:rsidRPr="00425973">
                    <w:rPr>
                      <w:rFonts w:ascii="Calibri" w:hAnsi="Calibri" w:cs="Calibri"/>
                      <w:kern w:val="1"/>
                      <w:sz w:val="22"/>
                      <w:szCs w:val="22"/>
                      <w:lang w:eastAsia="zh-CN"/>
                    </w:rPr>
                    <w:t>. ταχυδρομείο: [</w:t>
                  </w:r>
                  <w:proofErr w:type="spellStart"/>
                  <w:r w:rsidRPr="00425973">
                    <w:rPr>
                      <w:rFonts w:ascii="Calibri" w:hAnsi="Calibri" w:cs="Calibri"/>
                      <w:kern w:val="1"/>
                      <w:sz w:val="22"/>
                      <w:szCs w:val="22"/>
                      <w:lang w:val="en-US" w:eastAsia="zh-CN"/>
                    </w:rPr>
                    <w:t>promithiongnlimnou</w:t>
                  </w:r>
                  <w:proofErr w:type="spellEnd"/>
                  <w:r w:rsidRPr="00425973">
                    <w:rPr>
                      <w:rFonts w:ascii="Calibri" w:hAnsi="Calibri" w:cs="Calibri"/>
                      <w:kern w:val="1"/>
                      <w:sz w:val="22"/>
                      <w:szCs w:val="22"/>
                      <w:lang w:eastAsia="zh-CN"/>
                    </w:rPr>
                    <w:t>@</w:t>
                  </w:r>
                  <w:proofErr w:type="spellStart"/>
                  <w:r w:rsidRPr="00425973">
                    <w:rPr>
                      <w:rFonts w:ascii="Calibri" w:hAnsi="Calibri" w:cs="Calibri"/>
                      <w:kern w:val="1"/>
                      <w:sz w:val="22"/>
                      <w:szCs w:val="22"/>
                      <w:lang w:val="en-US" w:eastAsia="zh-CN"/>
                    </w:rPr>
                    <w:t>gmail</w:t>
                  </w:r>
                  <w:proofErr w:type="spellEnd"/>
                  <w:r w:rsidRPr="00425973">
                    <w:rPr>
                      <w:rFonts w:ascii="Calibri" w:hAnsi="Calibri" w:cs="Calibri"/>
                      <w:kern w:val="1"/>
                      <w:sz w:val="22"/>
                      <w:szCs w:val="22"/>
                      <w:lang w:eastAsia="zh-CN"/>
                    </w:rPr>
                    <w:t>.</w:t>
                  </w:r>
                  <w:r w:rsidRPr="00425973">
                    <w:rPr>
                      <w:rFonts w:ascii="Calibri" w:hAnsi="Calibri" w:cs="Calibri"/>
                      <w:kern w:val="1"/>
                      <w:sz w:val="22"/>
                      <w:szCs w:val="22"/>
                      <w:lang w:val="en-US" w:eastAsia="zh-CN"/>
                    </w:rPr>
                    <w:t>com</w:t>
                  </w:r>
                  <w:r w:rsidRPr="00425973">
                    <w:rPr>
                      <w:rFonts w:ascii="Calibri" w:hAnsi="Calibri" w:cs="Calibri"/>
                      <w:kern w:val="1"/>
                      <w:sz w:val="22"/>
                      <w:szCs w:val="22"/>
                      <w:lang w:eastAsia="zh-CN"/>
                    </w:rPr>
                    <w:t>]</w:t>
                  </w:r>
                </w:p>
                <w:p w:rsidR="00706D1D" w:rsidRPr="00425973" w:rsidRDefault="00706D1D" w:rsidP="004A1E6F">
                  <w:pPr>
                    <w:spacing w:line="276" w:lineRule="auto"/>
                    <w:jc w:val="both"/>
                    <w:rPr>
                      <w:rFonts w:ascii="Calibri" w:hAnsi="Calibri" w:cs="Calibri"/>
                      <w:kern w:val="1"/>
                      <w:sz w:val="22"/>
                      <w:szCs w:val="22"/>
                      <w:lang w:eastAsia="zh-CN"/>
                    </w:rPr>
                  </w:pPr>
                  <w:r w:rsidRPr="00425973">
                    <w:rPr>
                      <w:rFonts w:ascii="Calibri" w:hAnsi="Calibri" w:cs="Calibri"/>
                      <w:kern w:val="1"/>
                      <w:sz w:val="22"/>
                      <w:szCs w:val="22"/>
                      <w:lang w:eastAsia="zh-CN"/>
                    </w:rPr>
                    <w:t>- Διεύθυνση στο Διαδίκτυο (διεύθυνση δικτυακού τόπου) : [</w:t>
                  </w:r>
                  <w:proofErr w:type="spellStart"/>
                  <w:r w:rsidRPr="00425973">
                    <w:rPr>
                      <w:rFonts w:ascii="Calibri" w:hAnsi="Calibri" w:cs="Calibri"/>
                      <w:kern w:val="1"/>
                      <w:sz w:val="22"/>
                      <w:szCs w:val="22"/>
                      <w:lang w:val="en-US" w:eastAsia="zh-CN"/>
                    </w:rPr>
                    <w:t>limnoshospital</w:t>
                  </w:r>
                  <w:proofErr w:type="spellEnd"/>
                  <w:r w:rsidRPr="00425973">
                    <w:rPr>
                      <w:rFonts w:ascii="Calibri" w:hAnsi="Calibri" w:cs="Calibri"/>
                      <w:kern w:val="1"/>
                      <w:sz w:val="22"/>
                      <w:szCs w:val="22"/>
                      <w:lang w:eastAsia="zh-CN"/>
                    </w:rPr>
                    <w:t>.</w:t>
                  </w:r>
                  <w:proofErr w:type="spellStart"/>
                  <w:r w:rsidRPr="00425973">
                    <w:rPr>
                      <w:rFonts w:ascii="Calibri" w:hAnsi="Calibri" w:cs="Calibri"/>
                      <w:kern w:val="1"/>
                      <w:sz w:val="22"/>
                      <w:szCs w:val="22"/>
                      <w:lang w:val="en-US" w:eastAsia="zh-CN"/>
                    </w:rPr>
                    <w:t>gr</w:t>
                  </w:r>
                  <w:proofErr w:type="spellEnd"/>
                  <w:r w:rsidRPr="00425973">
                    <w:rPr>
                      <w:rFonts w:ascii="Calibri" w:hAnsi="Calibri" w:cs="Calibri"/>
                      <w:kern w:val="1"/>
                      <w:sz w:val="22"/>
                      <w:szCs w:val="22"/>
                      <w:lang w:eastAsia="zh-CN"/>
                    </w:rPr>
                    <w:t>]</w:t>
                  </w:r>
                </w:p>
              </w:tc>
            </w:tr>
            <w:tr w:rsidR="005E4455" w:rsidTr="004A1E6F">
              <w:trPr>
                <w:jc w:val="center"/>
              </w:trPr>
              <w:tc>
                <w:tcPr>
                  <w:tcW w:w="8954" w:type="dxa"/>
                  <w:shd w:val="clear" w:color="auto" w:fill="B2B2B2"/>
                </w:tcPr>
                <w:p w:rsidR="00706D1D" w:rsidRPr="00805B61" w:rsidRDefault="00706D1D" w:rsidP="004A1E6F">
                  <w:pPr>
                    <w:spacing w:line="276" w:lineRule="auto"/>
                    <w:jc w:val="both"/>
                    <w:rPr>
                      <w:rFonts w:ascii="Calibri" w:hAnsi="Calibri" w:cs="Calibri"/>
                      <w:kern w:val="1"/>
                      <w:sz w:val="22"/>
                      <w:szCs w:val="22"/>
                      <w:lang w:eastAsia="zh-CN"/>
                    </w:rPr>
                  </w:pPr>
                  <w:r w:rsidRPr="00805B61">
                    <w:rPr>
                      <w:rFonts w:ascii="Calibri" w:hAnsi="Calibri" w:cs="Calibri"/>
                      <w:b/>
                      <w:bCs/>
                      <w:kern w:val="1"/>
                      <w:sz w:val="22"/>
                      <w:szCs w:val="22"/>
                      <w:lang w:eastAsia="zh-CN"/>
                    </w:rPr>
                    <w:t>Β: Πληροφορίες σχετικά με τη διαδικασία σύναψης σύμβασης</w:t>
                  </w:r>
                </w:p>
                <w:p w:rsidR="00805B61" w:rsidRPr="00785B9C" w:rsidRDefault="00706D1D" w:rsidP="00785B9C">
                  <w:pPr>
                    <w:suppressAutoHyphens/>
                    <w:jc w:val="both"/>
                    <w:rPr>
                      <w:bCs/>
                    </w:rPr>
                  </w:pPr>
                  <w:r w:rsidRPr="00805B61">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805B61">
                    <w:rPr>
                      <w:rFonts w:ascii="Calibri" w:hAnsi="Calibri" w:cs="Calibri"/>
                      <w:kern w:val="1"/>
                      <w:sz w:val="22"/>
                      <w:szCs w:val="22"/>
                      <w:lang w:val="en-US" w:eastAsia="zh-CN"/>
                    </w:rPr>
                    <w:t>CPV</w:t>
                  </w:r>
                  <w:r w:rsidRPr="00805B61">
                    <w:rPr>
                      <w:rFonts w:asciiTheme="minorHAnsi" w:hAnsiTheme="minorHAnsi" w:cstheme="minorHAnsi"/>
                      <w:kern w:val="1"/>
                      <w:sz w:val="22"/>
                      <w:szCs w:val="22"/>
                      <w:lang w:eastAsia="zh-CN"/>
                    </w:rPr>
                    <w:t xml:space="preserve">): [Συνοπτικός Διαγωνισμός για </w:t>
                  </w:r>
                  <w:r w:rsidR="00805B61" w:rsidRPr="00805B61">
                    <w:rPr>
                      <w:rFonts w:asciiTheme="minorHAnsi" w:hAnsiTheme="minorHAnsi" w:cstheme="minorHAnsi"/>
                      <w:sz w:val="22"/>
                      <w:szCs w:val="22"/>
                      <w:lang w:bidi="el-GR"/>
                    </w:rPr>
                    <w:t xml:space="preserve"> την </w:t>
                  </w:r>
                  <w:r w:rsidR="00805B61" w:rsidRPr="00805B61">
                    <w:rPr>
                      <w:rFonts w:asciiTheme="minorHAnsi" w:hAnsiTheme="minorHAnsi" w:cstheme="minorHAnsi"/>
                      <w:b/>
                      <w:sz w:val="22"/>
                      <w:szCs w:val="22"/>
                    </w:rPr>
                    <w:t>παροχή υπηρεσιών</w:t>
                  </w:r>
                  <w:r w:rsidR="00805B61" w:rsidRPr="00805B61">
                    <w:rPr>
                      <w:rFonts w:asciiTheme="minorHAnsi" w:hAnsiTheme="minorHAnsi" w:cstheme="minorHAnsi"/>
                      <w:b/>
                      <w:bCs/>
                      <w:sz w:val="22"/>
                      <w:szCs w:val="22"/>
                    </w:rPr>
                    <w:t xml:space="preserve"> </w:t>
                  </w:r>
                  <w:r w:rsidR="00785B9C" w:rsidRPr="00D65C66">
                    <w:rPr>
                      <w:b/>
                      <w:bCs/>
                    </w:rPr>
                    <w:t>Λογιστικών και Συμβουλευτικών Υπηρεσιών</w:t>
                  </w:r>
                  <w:r w:rsidR="00785B9C" w:rsidRPr="00D65C66">
                    <w:t xml:space="preserve"> (CPV: 79211000-6, </w:t>
                  </w:r>
                  <w:r w:rsidR="00785B9C" w:rsidRPr="00D65C66">
                    <w:rPr>
                      <w:bCs/>
                    </w:rPr>
                    <w:t xml:space="preserve">Λογιστικές </w:t>
                  </w:r>
                  <w:r w:rsidR="00785B9C" w:rsidRPr="00D65C66">
                    <w:t>Υπηρεσίες)</w:t>
                  </w:r>
                  <w:r w:rsidR="00805B61" w:rsidRPr="00805B61">
                    <w:rPr>
                      <w:rFonts w:asciiTheme="minorHAnsi" w:hAnsiTheme="minorHAnsi" w:cstheme="minorHAnsi"/>
                      <w:b/>
                      <w:sz w:val="22"/>
                      <w:szCs w:val="22"/>
                    </w:rPr>
                    <w:t xml:space="preserve"> </w:t>
                  </w:r>
                  <w:r w:rsidR="00805B61" w:rsidRPr="00805B61">
                    <w:rPr>
                      <w:rFonts w:asciiTheme="minorHAnsi" w:hAnsiTheme="minorHAnsi" w:cstheme="minorHAnsi"/>
                      <w:sz w:val="22"/>
                      <w:szCs w:val="22"/>
                    </w:rPr>
                    <w:t>διάρκειας ενός έτους με δυνατότητα παράτασης</w:t>
                  </w:r>
                  <w:r w:rsidR="00785B9C">
                    <w:rPr>
                      <w:rFonts w:asciiTheme="minorHAnsi" w:hAnsiTheme="minorHAnsi" w:cstheme="minorHAnsi"/>
                      <w:sz w:val="22"/>
                      <w:szCs w:val="22"/>
                    </w:rPr>
                    <w:t xml:space="preserve"> για ένα έτος , προϋπολογισμού 30</w:t>
                  </w:r>
                  <w:r w:rsidR="00805B61" w:rsidRPr="00805B61">
                    <w:rPr>
                      <w:rFonts w:asciiTheme="minorHAnsi" w:hAnsiTheme="minorHAnsi" w:cstheme="minorHAnsi"/>
                      <w:sz w:val="22"/>
                      <w:szCs w:val="22"/>
                    </w:rPr>
                    <w:t>.000,00 € συμπεριλαμβανομένου ΦΠΑ 24%</w:t>
                  </w:r>
                </w:p>
                <w:p w:rsidR="00706D1D" w:rsidRPr="00805B61" w:rsidRDefault="00805B61" w:rsidP="004A1E6F">
                  <w:pPr>
                    <w:spacing w:line="276" w:lineRule="auto"/>
                    <w:jc w:val="both"/>
                    <w:rPr>
                      <w:rFonts w:ascii="Calibri" w:hAnsi="Calibri" w:cs="Calibri"/>
                      <w:kern w:val="1"/>
                      <w:sz w:val="22"/>
                      <w:szCs w:val="22"/>
                      <w:lang w:eastAsia="zh-CN"/>
                    </w:rPr>
                  </w:pPr>
                  <w:r w:rsidRPr="00805B61">
                    <w:rPr>
                      <w:sz w:val="22"/>
                      <w:szCs w:val="22"/>
                    </w:rPr>
                    <w:t xml:space="preserve"> </w:t>
                  </w:r>
                  <w:r w:rsidR="00706D1D" w:rsidRPr="00805B61">
                    <w:rPr>
                      <w:rFonts w:ascii="Calibri" w:hAnsi="Calibri" w:cs="Calibri"/>
                      <w:kern w:val="1"/>
                      <w:sz w:val="22"/>
                      <w:szCs w:val="22"/>
                      <w:lang w:eastAsia="zh-CN"/>
                    </w:rPr>
                    <w:t>- Κωδικός στο ΚΗΜΔΗΣ: […</w:t>
                  </w:r>
                  <w:r w:rsidR="001B4B99" w:rsidRPr="00805B61">
                    <w:rPr>
                      <w:rFonts w:ascii="Calibri" w:hAnsi="Calibri" w:cs="Calibri"/>
                      <w:kern w:val="1"/>
                      <w:sz w:val="22"/>
                      <w:szCs w:val="22"/>
                      <w:lang w:eastAsia="zh-CN"/>
                    </w:rPr>
                    <w:t>……………</w:t>
                  </w:r>
                  <w:r w:rsidR="00706D1D" w:rsidRPr="00805B61">
                    <w:rPr>
                      <w:rFonts w:ascii="Calibri" w:hAnsi="Calibri" w:cs="Calibri"/>
                      <w:kern w:val="1"/>
                      <w:sz w:val="22"/>
                      <w:szCs w:val="22"/>
                      <w:lang w:eastAsia="zh-CN"/>
                    </w:rPr>
                    <w:t>…]</w:t>
                  </w:r>
                </w:p>
                <w:p w:rsidR="00706D1D" w:rsidRPr="00805B61" w:rsidRDefault="00706D1D" w:rsidP="004A1E6F">
                  <w:pPr>
                    <w:spacing w:line="276" w:lineRule="auto"/>
                    <w:jc w:val="both"/>
                    <w:rPr>
                      <w:rFonts w:ascii="Calibri" w:hAnsi="Calibri" w:cs="Calibri"/>
                      <w:kern w:val="1"/>
                      <w:sz w:val="22"/>
                      <w:szCs w:val="22"/>
                      <w:lang w:eastAsia="zh-CN"/>
                    </w:rPr>
                  </w:pPr>
                  <w:r w:rsidRPr="00805B61">
                    <w:rPr>
                      <w:rFonts w:ascii="Calibri" w:hAnsi="Calibri" w:cs="Calibri"/>
                      <w:kern w:val="1"/>
                      <w:sz w:val="22"/>
                      <w:szCs w:val="22"/>
                      <w:lang w:eastAsia="zh-CN"/>
                    </w:rPr>
                    <w:t>- Η σύμβαση αναφέρεται σε έργα, προμήθειες, ή υπηρεσίες : [</w:t>
                  </w:r>
                  <w:r w:rsidR="007D263C" w:rsidRPr="00805B61">
                    <w:rPr>
                      <w:rFonts w:ascii="Calibri" w:hAnsi="Calibri" w:cs="Calibri"/>
                      <w:kern w:val="1"/>
                      <w:sz w:val="22"/>
                      <w:szCs w:val="22"/>
                      <w:lang w:eastAsia="zh-CN"/>
                    </w:rPr>
                    <w:t>ΥΠΗΡΕΣΙΕΣ</w:t>
                  </w:r>
                  <w:r w:rsidRPr="00805B61">
                    <w:rPr>
                      <w:rFonts w:ascii="Calibri" w:hAnsi="Calibri" w:cs="Calibri"/>
                      <w:kern w:val="1"/>
                      <w:sz w:val="22"/>
                      <w:szCs w:val="22"/>
                      <w:lang w:eastAsia="zh-CN"/>
                    </w:rPr>
                    <w:t>]</w:t>
                  </w:r>
                </w:p>
                <w:p w:rsidR="00706D1D" w:rsidRPr="00805B61" w:rsidRDefault="00706D1D" w:rsidP="004A1E6F">
                  <w:pPr>
                    <w:spacing w:line="276" w:lineRule="auto"/>
                    <w:jc w:val="both"/>
                    <w:rPr>
                      <w:rFonts w:ascii="Calibri" w:hAnsi="Calibri" w:cs="Calibri"/>
                      <w:kern w:val="1"/>
                      <w:sz w:val="22"/>
                      <w:szCs w:val="22"/>
                      <w:lang w:eastAsia="zh-CN"/>
                    </w:rPr>
                  </w:pPr>
                  <w:r w:rsidRPr="00805B61">
                    <w:rPr>
                      <w:rFonts w:ascii="Calibri" w:hAnsi="Calibri" w:cs="Calibri"/>
                      <w:kern w:val="1"/>
                      <w:sz w:val="22"/>
                      <w:szCs w:val="22"/>
                      <w:lang w:eastAsia="zh-CN"/>
                    </w:rPr>
                    <w:t>- Εφόσον υφίστανται, ένδειξη ύπαρξης σχετικών τμημάτων : [ΔΕΝ ΥΦΙΣΤΑΝΤΑΙ ΤΜΗΜΑΤΑ]</w:t>
                  </w:r>
                </w:p>
                <w:p w:rsidR="00706D1D" w:rsidRPr="00805B61" w:rsidRDefault="00706D1D" w:rsidP="004A1E6F">
                  <w:pPr>
                    <w:spacing w:line="276" w:lineRule="auto"/>
                    <w:jc w:val="both"/>
                    <w:rPr>
                      <w:rFonts w:ascii="Calibri" w:hAnsi="Calibri" w:cs="Calibri"/>
                      <w:kern w:val="1"/>
                      <w:sz w:val="22"/>
                      <w:szCs w:val="22"/>
                      <w:lang w:eastAsia="zh-CN"/>
                    </w:rPr>
                  </w:pPr>
                  <w:r w:rsidRPr="00805B61">
                    <w:rPr>
                      <w:rFonts w:ascii="Calibri" w:hAnsi="Calibri" w:cs="Calibri"/>
                      <w:kern w:val="1"/>
                      <w:sz w:val="22"/>
                      <w:szCs w:val="22"/>
                      <w:lang w:eastAsia="zh-CN"/>
                    </w:rPr>
                    <w:t>- Αριθμός αναφοράς που αποδίδεται στον φάκελο από την αναθέτουσα αρχή : [……]</w:t>
                  </w:r>
                </w:p>
              </w:tc>
            </w:tr>
          </w:tbl>
          <w:p w:rsidR="00706D1D" w:rsidRDefault="00706D1D"/>
        </w:tc>
      </w:tr>
      <w:tr w:rsidR="005E4455" w:rsidTr="00706D1D">
        <w:trPr>
          <w:jc w:val="center"/>
        </w:trPr>
        <w:tc>
          <w:tcPr>
            <w:tcW w:w="8959" w:type="dxa"/>
            <w:shd w:val="clear" w:color="auto" w:fill="B2B2B2"/>
          </w:tcPr>
          <w:p w:rsidR="00706D1D" w:rsidRDefault="00706D1D"/>
        </w:tc>
      </w:tr>
    </w:tbl>
    <w:p w:rsidR="0071271C" w:rsidRPr="008C44A0" w:rsidRDefault="0071271C" w:rsidP="00CD4FEE">
      <w:pPr>
        <w:spacing w:after="120" w:line="276" w:lineRule="auto"/>
        <w:ind w:firstLine="397"/>
        <w:jc w:val="both"/>
        <w:rPr>
          <w:rFonts w:ascii="Calibri" w:hAnsi="Calibri" w:cs="Calibri"/>
          <w:kern w:val="1"/>
          <w:sz w:val="22"/>
          <w:szCs w:val="22"/>
          <w:lang w:eastAsia="zh-CN"/>
        </w:rPr>
      </w:pPr>
    </w:p>
    <w:p w:rsidR="0071271C" w:rsidRPr="008C44A0" w:rsidRDefault="0071271C" w:rsidP="0071271C">
      <w:pPr>
        <w:shd w:val="clear" w:color="auto" w:fill="B2B2B2"/>
        <w:spacing w:after="200" w:line="276" w:lineRule="auto"/>
        <w:jc w:val="both"/>
        <w:rPr>
          <w:rFonts w:ascii="Calibri" w:hAnsi="Calibri" w:cs="Calibri"/>
          <w:b/>
          <w:bCs/>
          <w:kern w:val="1"/>
          <w:sz w:val="22"/>
          <w:szCs w:val="22"/>
          <w:u w:val="single"/>
          <w:lang w:eastAsia="zh-CN"/>
        </w:rPr>
      </w:pPr>
      <w:r w:rsidRPr="008C44A0">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71271C" w:rsidRPr="008C44A0" w:rsidRDefault="0071271C" w:rsidP="0071271C">
      <w:pPr>
        <w:pageBreakBefore/>
        <w:spacing w:after="200" w:line="276" w:lineRule="auto"/>
        <w:jc w:val="center"/>
        <w:rPr>
          <w:rFonts w:ascii="Calibri" w:hAnsi="Calibri" w:cs="Calibri"/>
          <w:b/>
          <w:bCs/>
          <w:kern w:val="1"/>
          <w:sz w:val="22"/>
          <w:szCs w:val="22"/>
          <w:lang w:eastAsia="zh-CN"/>
        </w:rPr>
      </w:pPr>
      <w:r w:rsidRPr="008C44A0">
        <w:rPr>
          <w:rFonts w:ascii="Calibri" w:hAnsi="Calibri" w:cs="Calibri"/>
          <w:b/>
          <w:bCs/>
          <w:kern w:val="1"/>
          <w:sz w:val="22"/>
          <w:szCs w:val="22"/>
          <w:u w:val="single"/>
          <w:lang w:eastAsia="zh-CN"/>
        </w:rPr>
        <w:lastRenderedPageBreak/>
        <w:t>Μέρος II: Πληροφορίες σχετικά με τον οικονομικό φορέα</w:t>
      </w:r>
    </w:p>
    <w:p w:rsidR="00190D8A" w:rsidRPr="00190D8A" w:rsidRDefault="0071271C" w:rsidP="00190D8A">
      <w:pPr>
        <w:spacing w:after="200" w:line="276" w:lineRule="auto"/>
        <w:jc w:val="center"/>
        <w:rPr>
          <w:rFonts w:ascii="Calibri" w:hAnsi="Calibri" w:cs="Calibri"/>
          <w:b/>
          <w:bCs/>
          <w:kern w:val="1"/>
          <w:sz w:val="22"/>
          <w:szCs w:val="22"/>
          <w:lang w:eastAsia="zh-CN"/>
        </w:rPr>
      </w:pPr>
      <w:r w:rsidRPr="008C44A0">
        <w:rPr>
          <w:rFonts w:ascii="Calibri" w:hAnsi="Calibri" w:cs="Calibri"/>
          <w:b/>
          <w:bCs/>
          <w:kern w:val="1"/>
          <w:sz w:val="22"/>
          <w:szCs w:val="22"/>
          <w:lang w:eastAsia="zh-CN"/>
        </w:rPr>
        <w:t>Α: Πληροφορίες σχετικά με τον οικονομικό φορέα</w:t>
      </w:r>
    </w:p>
    <w:tbl>
      <w:tblPr>
        <w:tblW w:w="8959" w:type="dxa"/>
        <w:jc w:val="center"/>
        <w:tblLayout w:type="fixed"/>
        <w:tblLook w:val="0000"/>
      </w:tblPr>
      <w:tblGrid>
        <w:gridCol w:w="4479"/>
        <w:gridCol w:w="4480"/>
      </w:tblGrid>
      <w:tr w:rsidR="0071271C" w:rsidRPr="008C44A0" w:rsidTr="00043809">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before="120"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Απάντηση:</w:t>
            </w:r>
          </w:p>
        </w:tc>
      </w:tr>
      <w:tr w:rsidR="0071271C" w:rsidRPr="008C44A0" w:rsidTr="00043809">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w:t>
            </w:r>
          </w:p>
        </w:tc>
      </w:tr>
      <w:tr w:rsidR="0071271C" w:rsidRPr="008C44A0" w:rsidTr="00043809">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Αριθμός φορολογικού μητρώου (ΑΦΜ):</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w:t>
            </w:r>
          </w:p>
        </w:tc>
      </w:tr>
      <w:tr w:rsidR="0071271C" w:rsidRPr="008C44A0" w:rsidTr="00043809">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04380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hd w:val="clear" w:color="auto" w:fill="FFFFFF"/>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Αρμόδιος ή αρμόδιοι</w:t>
            </w:r>
            <w:r w:rsidRPr="008C44A0">
              <w:rPr>
                <w:rFonts w:ascii="Calibri" w:hAnsi="Calibri" w:cs="Calibri"/>
                <w:kern w:val="1"/>
                <w:sz w:val="22"/>
                <w:szCs w:val="22"/>
                <w:vertAlign w:val="superscript"/>
                <w:lang w:eastAsia="zh-CN"/>
              </w:rPr>
              <w:endnoteReference w:id="2"/>
            </w:r>
            <w:r w:rsidRPr="008C44A0">
              <w:rPr>
                <w:rFonts w:ascii="Calibri" w:hAnsi="Calibri" w:cs="Calibri"/>
                <w:kern w:val="1"/>
                <w:sz w:val="22"/>
                <w:szCs w:val="22"/>
                <w:lang w:eastAsia="zh-CN"/>
              </w:rPr>
              <w:t xml:space="preserve">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Τηλέφωνο:</w:t>
            </w:r>
          </w:p>
          <w:p w:rsidR="0071271C" w:rsidRPr="008C44A0" w:rsidRDefault="0071271C" w:rsidP="009A1E92">
            <w:pPr>
              <w:spacing w:line="276" w:lineRule="auto"/>
              <w:jc w:val="both"/>
              <w:rPr>
                <w:rFonts w:ascii="Calibri" w:hAnsi="Calibri" w:cs="Calibri"/>
                <w:kern w:val="1"/>
                <w:sz w:val="22"/>
                <w:szCs w:val="22"/>
                <w:lang w:eastAsia="zh-CN"/>
              </w:rPr>
            </w:pPr>
            <w:proofErr w:type="spellStart"/>
            <w:r w:rsidRPr="008C44A0">
              <w:rPr>
                <w:rFonts w:ascii="Calibri" w:hAnsi="Calibri" w:cs="Calibri"/>
                <w:kern w:val="1"/>
                <w:sz w:val="22"/>
                <w:szCs w:val="22"/>
                <w:lang w:eastAsia="zh-CN"/>
              </w:rPr>
              <w:t>Ηλ</w:t>
            </w:r>
            <w:proofErr w:type="spellEnd"/>
            <w:r w:rsidRPr="008C44A0">
              <w:rPr>
                <w:rFonts w:ascii="Calibri" w:hAnsi="Calibri" w:cs="Calibri"/>
                <w:kern w:val="1"/>
                <w:sz w:val="22"/>
                <w:szCs w:val="22"/>
                <w:lang w:eastAsia="zh-CN"/>
              </w:rPr>
              <w:t>. ταχυδρομείο:</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Διεύθυνση στο Διαδίκτυο (διεύθυνση δικτυακού τόπου) (</w:t>
            </w:r>
            <w:r w:rsidRPr="008C44A0">
              <w:rPr>
                <w:rFonts w:ascii="Calibri" w:hAnsi="Calibri" w:cs="Calibri"/>
                <w:i/>
                <w:kern w:val="1"/>
                <w:sz w:val="22"/>
                <w:szCs w:val="22"/>
                <w:lang w:eastAsia="zh-CN"/>
              </w:rPr>
              <w:t>εάν υπάρχει</w:t>
            </w:r>
            <w:r w:rsidRPr="008C44A0">
              <w:rPr>
                <w:rFonts w:ascii="Calibri" w:hAnsi="Calibri" w:cs="Calibri"/>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043809">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bCs/>
                <w:i/>
                <w:iCs/>
                <w:kern w:val="1"/>
                <w:sz w:val="22"/>
                <w:szCs w:val="22"/>
                <w:lang w:eastAsia="zh-CN"/>
              </w:rPr>
            </w:pPr>
            <w:r w:rsidRPr="008C44A0">
              <w:rPr>
                <w:rFonts w:ascii="Calibri" w:hAnsi="Calibri" w:cs="Calibri"/>
                <w:b/>
                <w:bCs/>
                <w:i/>
                <w:iCs/>
                <w:kern w:val="1"/>
                <w:sz w:val="22"/>
                <w:szCs w:val="22"/>
                <w:lang w:eastAsia="zh-CN"/>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bCs/>
                <w:i/>
                <w:iCs/>
                <w:kern w:val="1"/>
                <w:sz w:val="22"/>
                <w:szCs w:val="22"/>
                <w:lang w:eastAsia="zh-CN"/>
              </w:rPr>
              <w:t>Απάντηση:</w:t>
            </w:r>
          </w:p>
        </w:tc>
      </w:tr>
      <w:tr w:rsidR="0071271C" w:rsidRPr="008C44A0" w:rsidTr="00043809">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Ο οικονομικός φορέας είναι πολύ μικρή, μικρή ή μεσαία επιχείρηση</w:t>
            </w:r>
            <w:r w:rsidRPr="008C44A0">
              <w:rPr>
                <w:rFonts w:ascii="Calibri" w:hAnsi="Calibri" w:cs="Calibri"/>
                <w:kern w:val="1"/>
                <w:sz w:val="22"/>
                <w:szCs w:val="22"/>
                <w:vertAlign w:val="superscript"/>
                <w:lang w:eastAsia="zh-CN"/>
              </w:rPr>
              <w:endnoteReference w:id="3"/>
            </w:r>
            <w:r w:rsidRPr="008C44A0">
              <w:rPr>
                <w:rFonts w:ascii="Calibri" w:hAnsi="Calibri" w:cs="Calibri"/>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napToGrid w:val="0"/>
              <w:spacing w:line="276" w:lineRule="auto"/>
              <w:jc w:val="both"/>
              <w:rPr>
                <w:rFonts w:ascii="Calibri" w:hAnsi="Calibri" w:cs="Calibri"/>
                <w:kern w:val="1"/>
                <w:sz w:val="22"/>
                <w:szCs w:val="22"/>
                <w:lang w:eastAsia="zh-CN"/>
              </w:rPr>
            </w:pPr>
          </w:p>
        </w:tc>
      </w:tr>
      <w:tr w:rsidR="0071271C" w:rsidRPr="008C44A0" w:rsidTr="00043809">
        <w:trPr>
          <w:jc w:val="center"/>
        </w:trPr>
        <w:tc>
          <w:tcPr>
            <w:tcW w:w="4479" w:type="dxa"/>
            <w:tcBorders>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kern w:val="1"/>
                <w:sz w:val="22"/>
                <w:szCs w:val="22"/>
                <w:lang w:eastAsia="zh-CN"/>
              </w:rPr>
            </w:pPr>
            <w:r w:rsidRPr="008C44A0">
              <w:rPr>
                <w:rFonts w:ascii="Calibri" w:hAnsi="Calibri" w:cs="Calibri"/>
                <w:b/>
                <w:kern w:val="1"/>
                <w:sz w:val="22"/>
                <w:szCs w:val="22"/>
                <w:u w:val="single"/>
                <w:lang w:eastAsia="zh-CN"/>
              </w:rPr>
              <w:t xml:space="preserve">Μόνο σε περίπτωση προμήθειας </w:t>
            </w:r>
            <w:proofErr w:type="spellStart"/>
            <w:r w:rsidRPr="008C44A0">
              <w:rPr>
                <w:rFonts w:ascii="Calibri" w:hAnsi="Calibri" w:cs="Calibri"/>
                <w:b/>
                <w:kern w:val="1"/>
                <w:sz w:val="22"/>
                <w:szCs w:val="22"/>
                <w:u w:val="single"/>
                <w:lang w:eastAsia="zh-CN"/>
              </w:rPr>
              <w:t>κατ᾽</w:t>
            </w:r>
            <w:proofErr w:type="spellEnd"/>
            <w:r w:rsidRPr="008C44A0">
              <w:rPr>
                <w:rFonts w:ascii="Calibri" w:hAnsi="Calibri" w:cs="Calibri"/>
                <w:b/>
                <w:kern w:val="1"/>
                <w:sz w:val="22"/>
                <w:szCs w:val="22"/>
                <w:u w:val="single"/>
                <w:lang w:eastAsia="zh-CN"/>
              </w:rPr>
              <w:t xml:space="preserve"> αποκλειστικότητα, του άρθρου 20:</w:t>
            </w:r>
            <w:r w:rsidRPr="008C44A0">
              <w:rPr>
                <w:rFonts w:ascii="Calibri" w:hAnsi="Calibri" w:cs="Calibri"/>
                <w:b/>
                <w:kern w:val="1"/>
                <w:sz w:val="22"/>
                <w:szCs w:val="22"/>
                <w:lang w:eastAsia="zh-CN"/>
              </w:rPr>
              <w:t xml:space="preserve"> </w:t>
            </w:r>
            <w:r w:rsidRPr="008C44A0">
              <w:rPr>
                <w:rFonts w:ascii="Calibri" w:hAnsi="Calibri" w:cs="Calibri"/>
                <w:kern w:val="1"/>
                <w:sz w:val="22"/>
                <w:szCs w:val="22"/>
                <w:lang w:eastAsia="zh-CN"/>
              </w:rPr>
              <w:t>ο οικονομικός φορέας είναι προστατευόμενο εργαστήριο, «κοινωνική επιχείρηση»</w:t>
            </w:r>
            <w:r w:rsidRPr="008C44A0">
              <w:rPr>
                <w:rFonts w:ascii="Calibri" w:hAnsi="Calibri" w:cs="Calibri"/>
                <w:kern w:val="1"/>
                <w:sz w:val="22"/>
                <w:szCs w:val="22"/>
                <w:vertAlign w:val="superscript"/>
                <w:lang w:eastAsia="zh-CN"/>
              </w:rPr>
              <w:endnoteReference w:id="4"/>
            </w:r>
            <w:r w:rsidRPr="008C44A0">
              <w:rPr>
                <w:rFonts w:ascii="Calibri" w:hAnsi="Calibri" w:cs="Calibri"/>
                <w:kern w:val="1"/>
                <w:sz w:val="22"/>
                <w:szCs w:val="22"/>
                <w:lang w:eastAsia="zh-CN"/>
              </w:rPr>
              <w:t xml:space="preserve"> ή προβλέπει την εκτέλεση συμβάσεων στο πλαίσιο προγραμμάτων προστατευόμενης απασχόλησης;</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 xml:space="preserve">Εάν ναι, </w:t>
            </w:r>
            <w:r w:rsidRPr="008C44A0">
              <w:rPr>
                <w:rFonts w:ascii="Calibri" w:hAnsi="Calibri" w:cs="Calibri"/>
                <w:kern w:val="1"/>
                <w:sz w:val="22"/>
                <w:szCs w:val="22"/>
                <w:lang w:eastAsia="zh-CN"/>
              </w:rPr>
              <w:t>ποιο είναι το αντίστοιχο ποσοστό των εργαζομένων με αναπηρία ή μειονεκτούντων εργαζομένων;</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r w:rsidRPr="008C44A0">
              <w:rPr>
                <w:rFonts w:ascii="Calibri" w:hAnsi="Calibri" w:cs="Calibri"/>
                <w:kern w:val="1"/>
                <w:sz w:val="22"/>
                <w:szCs w:val="22"/>
                <w:lang w:val="en-US" w:eastAsia="zh-CN"/>
              </w:rPr>
              <w:t xml:space="preserve"> </w:t>
            </w:r>
            <w:r w:rsidRPr="008C44A0">
              <w:rPr>
                <w:rFonts w:ascii="Calibri" w:hAnsi="Calibri" w:cs="Calibri"/>
                <w:kern w:val="1"/>
                <w:sz w:val="22"/>
                <w:szCs w:val="22"/>
                <w:lang w:eastAsia="zh-CN"/>
              </w:rPr>
              <w:t>] Ναι [] Όχι</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043809">
        <w:trPr>
          <w:jc w:val="center"/>
        </w:trPr>
        <w:tc>
          <w:tcPr>
            <w:tcW w:w="4479" w:type="dxa"/>
            <w:tcBorders>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Ναι [] Όχι [] Άνευ αντικειμένου</w:t>
            </w:r>
          </w:p>
        </w:tc>
      </w:tr>
      <w:tr w:rsidR="0071271C" w:rsidRPr="008C44A0" w:rsidTr="00043809">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Εάν ναι</w:t>
            </w: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V.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α) Αναφέρετε την ονομασία του καταλόγου ή του πιστοποιητικού και τον σχετικό αριθμό </w:t>
            </w:r>
            <w:r w:rsidRPr="008C44A0">
              <w:rPr>
                <w:rFonts w:ascii="Calibri" w:hAnsi="Calibri" w:cs="Calibri"/>
                <w:kern w:val="1"/>
                <w:sz w:val="22"/>
                <w:szCs w:val="22"/>
                <w:lang w:eastAsia="zh-CN"/>
              </w:rPr>
              <w:lastRenderedPageBreak/>
              <w:t>εγγραφής ή πιστοποίησης, κατά περίπτωση:</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8C44A0">
              <w:rPr>
                <w:rFonts w:ascii="Calibri" w:hAnsi="Calibri" w:cs="Calibri"/>
                <w:kern w:val="1"/>
                <w:sz w:val="22"/>
                <w:szCs w:val="22"/>
                <w:vertAlign w:val="superscript"/>
                <w:lang w:eastAsia="zh-CN"/>
              </w:rPr>
              <w:endnoteReference w:id="5"/>
            </w: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b/>
                <w:kern w:val="1"/>
                <w:sz w:val="22"/>
                <w:szCs w:val="22"/>
                <w:lang w:eastAsia="zh-CN"/>
              </w:rPr>
            </w:pPr>
            <w:r w:rsidRPr="008C44A0">
              <w:rPr>
                <w:rFonts w:ascii="Calibri" w:hAnsi="Calibri" w:cs="Calibri"/>
                <w:kern w:val="1"/>
                <w:sz w:val="22"/>
                <w:szCs w:val="22"/>
                <w:lang w:eastAsia="zh-CN"/>
              </w:rPr>
              <w:t>δ) Η εγγραφή ή η πιστοποίηση καλύπτει όλα τα απαιτούμενα κριτήρια επιλογής;</w:t>
            </w:r>
          </w:p>
          <w:p w:rsidR="0071271C" w:rsidRPr="008C44A0" w:rsidRDefault="0071271C" w:rsidP="009A1E92">
            <w:pPr>
              <w:spacing w:line="276" w:lineRule="auto"/>
              <w:jc w:val="both"/>
              <w:rPr>
                <w:rFonts w:ascii="Calibri" w:hAnsi="Calibri" w:cs="Calibri"/>
                <w:b/>
                <w:kern w:val="1"/>
                <w:sz w:val="22"/>
                <w:szCs w:val="22"/>
                <w:u w:val="single"/>
                <w:lang w:eastAsia="zh-CN"/>
              </w:rPr>
            </w:pPr>
            <w:r w:rsidRPr="008C44A0">
              <w:rPr>
                <w:rFonts w:ascii="Calibri" w:hAnsi="Calibri" w:cs="Calibri"/>
                <w:b/>
                <w:kern w:val="1"/>
                <w:sz w:val="22"/>
                <w:szCs w:val="22"/>
                <w:lang w:eastAsia="zh-CN"/>
              </w:rPr>
              <w:t>Εάν όχι:</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8C44A0">
              <w:rPr>
                <w:rFonts w:ascii="Calibri" w:hAnsi="Calibri" w:cs="Calibri"/>
                <w:kern w:val="1"/>
                <w:sz w:val="22"/>
                <w:szCs w:val="22"/>
                <w:lang w:eastAsia="zh-CN"/>
              </w:rPr>
              <w:t xml:space="preserve"> </w:t>
            </w:r>
            <w:r w:rsidRPr="008C44A0">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ε) Ο οικονομικός φορέας θα είναι σε θέση να προσκομίσει </w:t>
            </w:r>
            <w:r w:rsidRPr="008C44A0">
              <w:rPr>
                <w:rFonts w:ascii="Calibri" w:hAnsi="Calibri" w:cs="Calibri"/>
                <w:b/>
                <w:kern w:val="1"/>
                <w:sz w:val="22"/>
                <w:szCs w:val="22"/>
                <w:lang w:eastAsia="zh-CN"/>
              </w:rPr>
              <w:t>βεβαίωση</w:t>
            </w:r>
            <w:r w:rsidRPr="008C44A0">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napToGrid w:val="0"/>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α) [……]</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γ) [……]</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δ) [] Ναι [] Όχι</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ε) [] Ναι [] Όχι</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w:t>
            </w:r>
          </w:p>
        </w:tc>
      </w:tr>
      <w:tr w:rsidR="0071271C" w:rsidRPr="008C44A0" w:rsidTr="00043809">
        <w:trPr>
          <w:jc w:val="center"/>
        </w:trPr>
        <w:tc>
          <w:tcPr>
            <w:tcW w:w="4479" w:type="dxa"/>
            <w:tcBorders>
              <w:left w:val="single" w:sz="4" w:space="0" w:color="000000"/>
              <w:bottom w:val="single" w:sz="4" w:space="0" w:color="000000"/>
            </w:tcBorders>
            <w:shd w:val="clear" w:color="auto" w:fill="auto"/>
          </w:tcPr>
          <w:p w:rsidR="0071271C" w:rsidRPr="008C44A0" w:rsidRDefault="0071271C" w:rsidP="009A1E92">
            <w:pPr>
              <w:spacing w:before="120" w:line="276" w:lineRule="auto"/>
              <w:jc w:val="both"/>
              <w:rPr>
                <w:rFonts w:ascii="Calibri" w:hAnsi="Calibri" w:cs="Calibri"/>
                <w:b/>
                <w:bCs/>
                <w:i/>
                <w:iCs/>
                <w:kern w:val="1"/>
                <w:sz w:val="22"/>
                <w:szCs w:val="22"/>
                <w:lang w:eastAsia="zh-CN"/>
              </w:rPr>
            </w:pPr>
            <w:r w:rsidRPr="008C44A0">
              <w:rPr>
                <w:rFonts w:ascii="Calibri" w:hAnsi="Calibri" w:cs="Calibri"/>
                <w:b/>
                <w:i/>
                <w:kern w:val="1"/>
                <w:sz w:val="22"/>
                <w:szCs w:val="22"/>
                <w:lang w:eastAsia="zh-CN"/>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bCs/>
                <w:i/>
                <w:iCs/>
                <w:kern w:val="1"/>
                <w:sz w:val="22"/>
                <w:szCs w:val="22"/>
                <w:lang w:eastAsia="zh-CN"/>
              </w:rPr>
              <w:t>Απάντηση:</w:t>
            </w:r>
          </w:p>
        </w:tc>
      </w:tr>
      <w:tr w:rsidR="0071271C" w:rsidRPr="008C44A0" w:rsidTr="00043809">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8C44A0">
              <w:rPr>
                <w:rFonts w:ascii="Calibri" w:hAnsi="Calibri" w:cs="Calibri"/>
                <w:kern w:val="1"/>
                <w:sz w:val="22"/>
                <w:szCs w:val="22"/>
                <w:vertAlign w:val="superscript"/>
                <w:lang w:eastAsia="zh-CN"/>
              </w:rPr>
              <w:endnoteReference w:id="6"/>
            </w:r>
            <w:r w:rsidRPr="008C44A0">
              <w:rPr>
                <w:rFonts w:ascii="Calibri" w:hAnsi="Calibri" w:cs="Calibri"/>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Ναι [] Όχι</w:t>
            </w:r>
          </w:p>
        </w:tc>
      </w:tr>
      <w:tr w:rsidR="0071271C" w:rsidRPr="008C44A0" w:rsidTr="0004380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i/>
                <w:kern w:val="1"/>
                <w:sz w:val="22"/>
                <w:szCs w:val="22"/>
                <w:lang w:eastAsia="zh-CN"/>
              </w:rPr>
              <w:t>Εάν ναι</w:t>
            </w:r>
            <w:r w:rsidRPr="008C44A0">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71271C" w:rsidRPr="008C44A0" w:rsidTr="00043809">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Εάν ναι</w:t>
            </w: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α) Αναφέρετε τον ρόλο του οικονομικού φορέα στην ένωση ή κοινοπραξία   (επικεφαλής, υπεύθυνος για συγκεκριμένα καθήκοντα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β) Προσδιορίστε τους άλλους οικονομικούς φορείς που συμμετέχουν από κοινού στη διαδικασία σύναψης δημόσιας σύμβασης:</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napToGrid w:val="0"/>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α) [……]</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β) [……]</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γ) [……]</w:t>
            </w:r>
          </w:p>
        </w:tc>
      </w:tr>
      <w:tr w:rsidR="0071271C" w:rsidRPr="008C44A0" w:rsidTr="00043809">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bCs/>
                <w:i/>
                <w:iCs/>
                <w:kern w:val="1"/>
                <w:sz w:val="22"/>
                <w:szCs w:val="22"/>
                <w:lang w:eastAsia="zh-CN"/>
              </w:rPr>
            </w:pPr>
            <w:r w:rsidRPr="008C44A0">
              <w:rPr>
                <w:rFonts w:ascii="Calibri" w:hAnsi="Calibri" w:cs="Calibri"/>
                <w:b/>
                <w:bCs/>
                <w:i/>
                <w:iCs/>
                <w:kern w:val="1"/>
                <w:sz w:val="22"/>
                <w:szCs w:val="22"/>
                <w:lang w:eastAsia="zh-CN"/>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bCs/>
                <w:i/>
                <w:iCs/>
                <w:kern w:val="1"/>
                <w:sz w:val="22"/>
                <w:szCs w:val="22"/>
                <w:lang w:eastAsia="zh-CN"/>
              </w:rPr>
              <w:t>Απάντηση:</w:t>
            </w:r>
          </w:p>
        </w:tc>
      </w:tr>
      <w:tr w:rsidR="0071271C" w:rsidRPr="008C44A0" w:rsidTr="00043809">
        <w:trPr>
          <w:jc w:val="center"/>
        </w:trPr>
        <w:tc>
          <w:tcPr>
            <w:tcW w:w="4479" w:type="dxa"/>
            <w:tcBorders>
              <w:top w:val="single" w:sz="4" w:space="0" w:color="000000"/>
              <w:left w:val="single" w:sz="4" w:space="0" w:color="000000"/>
              <w:bottom w:val="single" w:sz="4" w:space="0" w:color="000000"/>
            </w:tcBorders>
            <w:shd w:val="clear" w:color="auto" w:fill="auto"/>
          </w:tcPr>
          <w:p w:rsidR="00190D8A"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lastRenderedPageBreak/>
              <w:t>Κατά περίπτωση, αναφορά του τμήματος  ή των τμημάτων για τα οποία ο οικονομικός φορέας επιθυμεί να υποβάλει προσφορά.</w:t>
            </w:r>
          </w:p>
          <w:p w:rsidR="00190D8A" w:rsidRPr="00190D8A" w:rsidRDefault="00190D8A" w:rsidP="00190D8A">
            <w:pPr>
              <w:rPr>
                <w:rFonts w:ascii="Calibri" w:hAnsi="Calibri" w:cs="Calibri"/>
                <w:sz w:val="22"/>
                <w:szCs w:val="22"/>
                <w:lang w:eastAsia="zh-CN"/>
              </w:rPr>
            </w:pPr>
          </w:p>
          <w:p w:rsidR="00190D8A" w:rsidRPr="00190D8A" w:rsidRDefault="00190D8A" w:rsidP="00190D8A">
            <w:pPr>
              <w:rPr>
                <w:rFonts w:ascii="Calibri" w:hAnsi="Calibri" w:cs="Calibri"/>
                <w:sz w:val="22"/>
                <w:szCs w:val="22"/>
                <w:lang w:eastAsia="zh-CN"/>
              </w:rPr>
            </w:pPr>
          </w:p>
          <w:p w:rsidR="00190D8A" w:rsidRPr="00190D8A" w:rsidRDefault="00190D8A" w:rsidP="00190D8A">
            <w:pPr>
              <w:rPr>
                <w:rFonts w:ascii="Calibri" w:hAnsi="Calibri" w:cs="Calibri"/>
                <w:sz w:val="22"/>
                <w:szCs w:val="22"/>
                <w:lang w:eastAsia="zh-CN"/>
              </w:rPr>
            </w:pPr>
          </w:p>
          <w:p w:rsidR="00190D8A" w:rsidRPr="00190D8A" w:rsidRDefault="00190D8A" w:rsidP="00190D8A">
            <w:pPr>
              <w:rPr>
                <w:rFonts w:ascii="Calibri" w:hAnsi="Calibri" w:cs="Calibri"/>
                <w:sz w:val="22"/>
                <w:szCs w:val="22"/>
                <w:lang w:eastAsia="zh-CN"/>
              </w:rPr>
            </w:pPr>
          </w:p>
          <w:p w:rsidR="00190D8A" w:rsidRPr="00190D8A" w:rsidRDefault="00190D8A" w:rsidP="00190D8A">
            <w:pPr>
              <w:rPr>
                <w:rFonts w:ascii="Calibri" w:hAnsi="Calibri" w:cs="Calibri"/>
                <w:sz w:val="22"/>
                <w:szCs w:val="22"/>
                <w:lang w:eastAsia="zh-CN"/>
              </w:rPr>
            </w:pPr>
          </w:p>
          <w:p w:rsidR="00190D8A" w:rsidRPr="00190D8A" w:rsidRDefault="00190D8A" w:rsidP="00190D8A">
            <w:pPr>
              <w:rPr>
                <w:rFonts w:ascii="Calibri" w:hAnsi="Calibri" w:cs="Calibri"/>
                <w:sz w:val="22"/>
                <w:szCs w:val="22"/>
                <w:lang w:eastAsia="zh-CN"/>
              </w:rPr>
            </w:pPr>
          </w:p>
          <w:p w:rsidR="0071271C" w:rsidRPr="00190D8A" w:rsidRDefault="0071271C" w:rsidP="00190D8A">
            <w:pPr>
              <w:rPr>
                <w:rFonts w:ascii="Calibri" w:hAnsi="Calibri" w:cs="Calibri"/>
                <w:sz w:val="22"/>
                <w:szCs w:val="22"/>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190D8A" w:rsidRDefault="0071271C" w:rsidP="009A1E92">
            <w:pPr>
              <w:spacing w:line="276" w:lineRule="auto"/>
              <w:jc w:val="both"/>
              <w:rPr>
                <w:rFonts w:ascii="Calibri" w:hAnsi="Calibri" w:cs="Calibri"/>
                <w:i/>
                <w:kern w:val="1"/>
                <w:sz w:val="22"/>
                <w:szCs w:val="22"/>
                <w:lang w:eastAsia="zh-CN"/>
              </w:rPr>
            </w:pPr>
            <w:r w:rsidRPr="00190D8A">
              <w:rPr>
                <w:rFonts w:ascii="Calibri" w:hAnsi="Calibri" w:cs="Calibri"/>
                <w:i/>
                <w:kern w:val="1"/>
                <w:sz w:val="22"/>
                <w:szCs w:val="22"/>
                <w:lang w:eastAsia="zh-CN"/>
              </w:rPr>
              <w:t>[   ]</w:t>
            </w:r>
          </w:p>
        </w:tc>
      </w:tr>
    </w:tbl>
    <w:p w:rsidR="00043809" w:rsidRPr="008C44A0" w:rsidRDefault="00043809" w:rsidP="00043809">
      <w:pPr>
        <w:pageBreakBefore/>
        <w:spacing w:after="200" w:line="276" w:lineRule="auto"/>
        <w:rPr>
          <w:rFonts w:ascii="Calibri" w:hAnsi="Calibri" w:cs="Calibri"/>
          <w:i/>
          <w:kern w:val="1"/>
          <w:sz w:val="22"/>
          <w:szCs w:val="22"/>
          <w:lang w:eastAsia="zh-CN"/>
        </w:rPr>
      </w:pPr>
      <w:r w:rsidRPr="008C44A0">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043809" w:rsidRPr="008C44A0" w:rsidRDefault="00043809" w:rsidP="00043809">
      <w:pPr>
        <w:pBdr>
          <w:top w:val="single" w:sz="1" w:space="1" w:color="000000"/>
          <w:left w:val="single" w:sz="1" w:space="1" w:color="000000"/>
          <w:bottom w:val="single" w:sz="1" w:space="1" w:color="000000"/>
          <w:right w:val="single" w:sz="1" w:space="1" w:color="000000"/>
        </w:pBdr>
        <w:shd w:val="clear" w:color="auto" w:fill="FFFFFF"/>
        <w:spacing w:after="200" w:line="276" w:lineRule="auto"/>
        <w:jc w:val="both"/>
        <w:rPr>
          <w:rFonts w:ascii="Calibri" w:hAnsi="Calibri" w:cs="Calibri"/>
          <w:b/>
          <w:i/>
          <w:kern w:val="1"/>
          <w:sz w:val="22"/>
          <w:szCs w:val="22"/>
          <w:lang w:eastAsia="zh-CN"/>
        </w:rPr>
      </w:pPr>
      <w:r w:rsidRPr="008C44A0">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79"/>
        <w:gridCol w:w="4480"/>
      </w:tblGrid>
      <w:tr w:rsidR="00043809" w:rsidRPr="008C44A0" w:rsidTr="00043809">
        <w:trPr>
          <w:jc w:val="center"/>
        </w:trPr>
        <w:tc>
          <w:tcPr>
            <w:tcW w:w="4479" w:type="dxa"/>
            <w:shd w:val="clear" w:color="auto" w:fill="auto"/>
          </w:tcPr>
          <w:p w:rsidR="00043809" w:rsidRPr="008C44A0" w:rsidRDefault="00043809" w:rsidP="00043809">
            <w:pPr>
              <w:spacing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Εκπροσώπηση, εάν υπάρχει:</w:t>
            </w:r>
          </w:p>
        </w:tc>
        <w:tc>
          <w:tcPr>
            <w:tcW w:w="4479" w:type="dxa"/>
            <w:shd w:val="clear" w:color="auto" w:fill="auto"/>
          </w:tcPr>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b/>
                <w:i/>
                <w:kern w:val="1"/>
                <w:sz w:val="22"/>
                <w:szCs w:val="22"/>
                <w:lang w:eastAsia="zh-CN"/>
              </w:rPr>
              <w:t>Απάντηση:</w:t>
            </w:r>
          </w:p>
        </w:tc>
      </w:tr>
      <w:tr w:rsidR="00043809" w:rsidRPr="008C44A0" w:rsidTr="00043809">
        <w:trPr>
          <w:jc w:val="center"/>
        </w:trPr>
        <w:tc>
          <w:tcPr>
            <w:tcW w:w="4479" w:type="dxa"/>
            <w:shd w:val="clear" w:color="auto" w:fill="auto"/>
          </w:tcPr>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Ονοματεπώνυμο</w:t>
            </w:r>
          </w:p>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συνοδευόμενο από την ημερομηνία και τον τόπο γέννησης εφόσον απαιτείται:</w:t>
            </w:r>
          </w:p>
        </w:tc>
        <w:tc>
          <w:tcPr>
            <w:tcW w:w="4479" w:type="dxa"/>
            <w:shd w:val="clear" w:color="auto" w:fill="auto"/>
          </w:tcPr>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043809" w:rsidRPr="008C44A0" w:rsidTr="00043809">
        <w:trPr>
          <w:jc w:val="center"/>
        </w:trPr>
        <w:tc>
          <w:tcPr>
            <w:tcW w:w="4479" w:type="dxa"/>
            <w:shd w:val="clear" w:color="auto" w:fill="auto"/>
          </w:tcPr>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Θέση/Ενεργών υπό την ιδιότητα</w:t>
            </w:r>
          </w:p>
        </w:tc>
        <w:tc>
          <w:tcPr>
            <w:tcW w:w="4479" w:type="dxa"/>
            <w:shd w:val="clear" w:color="auto" w:fill="auto"/>
          </w:tcPr>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043809" w:rsidRPr="008C44A0" w:rsidTr="00043809">
        <w:trPr>
          <w:jc w:val="center"/>
        </w:trPr>
        <w:tc>
          <w:tcPr>
            <w:tcW w:w="4479" w:type="dxa"/>
            <w:shd w:val="clear" w:color="auto" w:fill="auto"/>
          </w:tcPr>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Ταχυδρομική διεύθυνση:</w:t>
            </w:r>
          </w:p>
        </w:tc>
        <w:tc>
          <w:tcPr>
            <w:tcW w:w="4479" w:type="dxa"/>
            <w:shd w:val="clear" w:color="auto" w:fill="auto"/>
          </w:tcPr>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043809" w:rsidRPr="008C44A0" w:rsidTr="00043809">
        <w:trPr>
          <w:jc w:val="center"/>
        </w:trPr>
        <w:tc>
          <w:tcPr>
            <w:tcW w:w="4479" w:type="dxa"/>
            <w:shd w:val="clear" w:color="auto" w:fill="auto"/>
          </w:tcPr>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Τηλέφωνο:</w:t>
            </w:r>
          </w:p>
        </w:tc>
        <w:tc>
          <w:tcPr>
            <w:tcW w:w="4479" w:type="dxa"/>
            <w:shd w:val="clear" w:color="auto" w:fill="auto"/>
          </w:tcPr>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043809" w:rsidRPr="008C44A0" w:rsidTr="00043809">
        <w:trPr>
          <w:jc w:val="center"/>
        </w:trPr>
        <w:tc>
          <w:tcPr>
            <w:tcW w:w="4479" w:type="dxa"/>
            <w:shd w:val="clear" w:color="auto" w:fill="auto"/>
          </w:tcPr>
          <w:p w:rsidR="00043809" w:rsidRPr="008C44A0" w:rsidRDefault="00043809" w:rsidP="00043809">
            <w:pPr>
              <w:spacing w:line="276" w:lineRule="auto"/>
              <w:jc w:val="both"/>
              <w:rPr>
                <w:rFonts w:ascii="Calibri" w:hAnsi="Calibri" w:cs="Calibri"/>
                <w:kern w:val="1"/>
                <w:sz w:val="22"/>
                <w:szCs w:val="22"/>
                <w:lang w:eastAsia="zh-CN"/>
              </w:rPr>
            </w:pPr>
            <w:proofErr w:type="spellStart"/>
            <w:r w:rsidRPr="008C44A0">
              <w:rPr>
                <w:rFonts w:ascii="Calibri" w:hAnsi="Calibri" w:cs="Calibri"/>
                <w:kern w:val="1"/>
                <w:sz w:val="22"/>
                <w:szCs w:val="22"/>
                <w:lang w:eastAsia="zh-CN"/>
              </w:rPr>
              <w:t>Ηλ</w:t>
            </w:r>
            <w:proofErr w:type="spellEnd"/>
            <w:r w:rsidRPr="008C44A0">
              <w:rPr>
                <w:rFonts w:ascii="Calibri" w:hAnsi="Calibri" w:cs="Calibri"/>
                <w:kern w:val="1"/>
                <w:sz w:val="22"/>
                <w:szCs w:val="22"/>
                <w:lang w:eastAsia="zh-CN"/>
              </w:rPr>
              <w:t>. ταχυδρομείο:</w:t>
            </w:r>
          </w:p>
        </w:tc>
        <w:tc>
          <w:tcPr>
            <w:tcW w:w="4479" w:type="dxa"/>
            <w:shd w:val="clear" w:color="auto" w:fill="auto"/>
          </w:tcPr>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043809" w:rsidRPr="008C44A0" w:rsidTr="00043809">
        <w:trPr>
          <w:jc w:val="center"/>
        </w:trPr>
        <w:tc>
          <w:tcPr>
            <w:tcW w:w="4479" w:type="dxa"/>
            <w:shd w:val="clear" w:color="auto" w:fill="auto"/>
          </w:tcPr>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479" w:type="dxa"/>
            <w:shd w:val="clear" w:color="auto" w:fill="auto"/>
          </w:tcPr>
          <w:p w:rsidR="00043809" w:rsidRPr="008C44A0" w:rsidRDefault="00043809" w:rsidP="00043809">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bl>
    <w:p w:rsidR="0071271C" w:rsidRPr="008C44A0" w:rsidRDefault="0071271C" w:rsidP="0071271C">
      <w:pPr>
        <w:keepNext/>
        <w:spacing w:before="120" w:after="360" w:line="276" w:lineRule="auto"/>
        <w:ind w:left="850"/>
        <w:jc w:val="center"/>
        <w:rPr>
          <w:rFonts w:ascii="Calibri" w:hAnsi="Calibri" w:cs="Calibri"/>
          <w:b/>
          <w:smallCaps/>
          <w:kern w:val="1"/>
          <w:sz w:val="28"/>
          <w:szCs w:val="22"/>
          <w:lang w:eastAsia="zh-CN"/>
        </w:rPr>
      </w:pPr>
    </w:p>
    <w:p w:rsidR="0071271C" w:rsidRPr="008C44A0" w:rsidRDefault="0071271C" w:rsidP="0071271C">
      <w:pPr>
        <w:pageBreakBefore/>
        <w:spacing w:after="200" w:line="276" w:lineRule="auto"/>
        <w:ind w:left="850"/>
        <w:jc w:val="center"/>
        <w:rPr>
          <w:rFonts w:ascii="Calibri" w:hAnsi="Calibri" w:cs="Calibri"/>
          <w:b/>
          <w:i/>
          <w:kern w:val="1"/>
          <w:sz w:val="22"/>
          <w:szCs w:val="22"/>
          <w:lang w:eastAsia="zh-CN"/>
        </w:rPr>
      </w:pPr>
      <w:r w:rsidRPr="008C44A0">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8C44A0">
        <w:rPr>
          <w:rFonts w:ascii="Calibri" w:hAnsi="Calibri" w:cs="Calibri"/>
          <w:b/>
          <w:bCs/>
          <w:kern w:val="1"/>
          <w:sz w:val="22"/>
          <w:szCs w:val="22"/>
          <w:vertAlign w:val="superscript"/>
          <w:lang w:eastAsia="zh-CN"/>
        </w:rPr>
        <w:endnoteReference w:id="7"/>
      </w:r>
      <w:r w:rsidRPr="008C44A0">
        <w:rPr>
          <w:rFonts w:ascii="Calibri" w:hAnsi="Calibri" w:cs="Calibri"/>
          <w:kern w:val="1"/>
          <w:sz w:val="22"/>
          <w:szCs w:val="22"/>
          <w:lang w:eastAsia="zh-CN"/>
        </w:rPr>
        <w:t xml:space="preserve"> </w:t>
      </w:r>
    </w:p>
    <w:tbl>
      <w:tblPr>
        <w:tblW w:w="8959" w:type="dxa"/>
        <w:jc w:val="center"/>
        <w:tblLayout w:type="fixed"/>
        <w:tblLook w:val="0000"/>
      </w:tblPr>
      <w:tblGrid>
        <w:gridCol w:w="4479"/>
        <w:gridCol w:w="4480"/>
      </w:tblGrid>
      <w:tr w:rsidR="0071271C" w:rsidRPr="008C44A0" w:rsidTr="009A1E9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i/>
                <w:kern w:val="1"/>
                <w:sz w:val="22"/>
                <w:szCs w:val="22"/>
                <w:lang w:eastAsia="zh-CN"/>
              </w:rPr>
              <w:t>Απάντηση:</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[]Ναι []Όχι</w:t>
            </w:r>
          </w:p>
        </w:tc>
      </w:tr>
    </w:tbl>
    <w:p w:rsidR="0071271C" w:rsidRPr="008C44A0" w:rsidRDefault="0071271C" w:rsidP="0071271C">
      <w:pPr>
        <w:pBdr>
          <w:top w:val="single" w:sz="4" w:space="1" w:color="000000"/>
          <w:left w:val="single" w:sz="4" w:space="4" w:color="000000"/>
          <w:bottom w:val="single" w:sz="4" w:space="1" w:color="000000"/>
          <w:right w:val="single" w:sz="4" w:space="4" w:color="000000"/>
        </w:pBdr>
        <w:shd w:val="clear" w:color="auto" w:fill="BFBFBF"/>
        <w:spacing w:after="200" w:line="276" w:lineRule="auto"/>
        <w:jc w:val="both"/>
        <w:rPr>
          <w:rFonts w:ascii="Calibri" w:hAnsi="Calibri" w:cs="Calibri"/>
          <w:i/>
          <w:kern w:val="1"/>
          <w:sz w:val="22"/>
          <w:szCs w:val="22"/>
          <w:lang w:eastAsia="zh-CN"/>
        </w:rPr>
      </w:pPr>
      <w:r w:rsidRPr="008C44A0">
        <w:rPr>
          <w:rFonts w:ascii="Calibri" w:hAnsi="Calibri" w:cs="Calibri"/>
          <w:b/>
          <w:i/>
          <w:kern w:val="1"/>
          <w:sz w:val="22"/>
          <w:szCs w:val="22"/>
          <w:lang w:eastAsia="zh-CN"/>
        </w:rPr>
        <w:t>Εάν ναι</w:t>
      </w:r>
      <w:r w:rsidRPr="008C44A0">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8C44A0">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8C44A0">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rsidR="0071271C" w:rsidRPr="008C44A0" w:rsidRDefault="0071271C" w:rsidP="0071271C">
      <w:pPr>
        <w:pBdr>
          <w:top w:val="single" w:sz="4" w:space="1" w:color="000000"/>
          <w:left w:val="single" w:sz="4" w:space="4" w:color="000000"/>
          <w:bottom w:val="single" w:sz="4" w:space="1" w:color="000000"/>
          <w:right w:val="single" w:sz="4" w:space="4" w:color="000000"/>
        </w:pBdr>
        <w:shd w:val="clear" w:color="auto" w:fill="BFBFBF"/>
        <w:spacing w:after="200"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1271C" w:rsidRPr="008C44A0" w:rsidRDefault="0071271C" w:rsidP="0071271C">
      <w:pPr>
        <w:pBdr>
          <w:top w:val="single" w:sz="4" w:space="1" w:color="000000"/>
          <w:left w:val="single" w:sz="4" w:space="4" w:color="000000"/>
          <w:bottom w:val="single" w:sz="4" w:space="1" w:color="000000"/>
          <w:right w:val="single" w:sz="4" w:space="4" w:color="000000"/>
        </w:pBdr>
        <w:shd w:val="clear" w:color="auto" w:fill="BFBFBF"/>
        <w:spacing w:after="200"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1271C" w:rsidRPr="008C44A0" w:rsidRDefault="0071271C" w:rsidP="0071271C">
      <w:pPr>
        <w:spacing w:after="200" w:line="276" w:lineRule="auto"/>
        <w:jc w:val="center"/>
        <w:rPr>
          <w:rFonts w:ascii="Calibri" w:hAnsi="Calibri" w:cs="Calibri"/>
          <w:kern w:val="1"/>
          <w:sz w:val="22"/>
          <w:szCs w:val="22"/>
          <w:lang w:eastAsia="zh-CN"/>
        </w:rPr>
      </w:pPr>
    </w:p>
    <w:p w:rsidR="0071271C" w:rsidRPr="008C44A0" w:rsidRDefault="0071271C" w:rsidP="0071271C">
      <w:pPr>
        <w:pageBreakBefore/>
        <w:spacing w:after="200" w:line="276" w:lineRule="auto"/>
        <w:jc w:val="center"/>
        <w:rPr>
          <w:rFonts w:ascii="Calibri" w:hAnsi="Calibri" w:cs="Calibri"/>
          <w:b/>
          <w:bCs/>
          <w:kern w:val="1"/>
          <w:sz w:val="22"/>
          <w:szCs w:val="22"/>
          <w:lang w:eastAsia="zh-CN"/>
        </w:rPr>
      </w:pPr>
      <w:r w:rsidRPr="008C44A0">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8C44A0">
        <w:rPr>
          <w:rFonts w:ascii="Calibri" w:hAnsi="Calibri" w:cs="Calibri"/>
          <w:b/>
          <w:bCs/>
          <w:kern w:val="1"/>
          <w:sz w:val="22"/>
          <w:szCs w:val="22"/>
          <w:u w:val="single"/>
          <w:lang w:eastAsia="zh-CN"/>
        </w:rPr>
        <w:t>δεν στηρίζεται</w:t>
      </w:r>
      <w:r w:rsidRPr="008C44A0">
        <w:rPr>
          <w:rFonts w:ascii="Calibri" w:hAnsi="Calibri" w:cs="Calibri"/>
          <w:b/>
          <w:bCs/>
          <w:kern w:val="1"/>
          <w:sz w:val="22"/>
          <w:szCs w:val="22"/>
          <w:lang w:eastAsia="zh-CN"/>
        </w:rPr>
        <w:t xml:space="preserve"> ο οικονομικός φορέας</w:t>
      </w:r>
      <w:r w:rsidRPr="008C44A0">
        <w:rPr>
          <w:rFonts w:ascii="Calibri" w:hAnsi="Calibri" w:cs="Calibri"/>
          <w:kern w:val="1"/>
          <w:sz w:val="22"/>
          <w:szCs w:val="22"/>
          <w:lang w:eastAsia="zh-CN"/>
        </w:rPr>
        <w:t xml:space="preserve"> </w:t>
      </w:r>
    </w:p>
    <w:p w:rsidR="0071271C" w:rsidRPr="008C44A0" w:rsidRDefault="0071271C" w:rsidP="0071271C">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both"/>
        <w:rPr>
          <w:rFonts w:ascii="Calibri" w:hAnsi="Calibri" w:cs="Calibri"/>
          <w:b/>
          <w:i/>
          <w:kern w:val="1"/>
          <w:sz w:val="22"/>
          <w:szCs w:val="22"/>
          <w:lang w:eastAsia="zh-CN"/>
        </w:rPr>
      </w:pPr>
      <w:r w:rsidRPr="008C44A0">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i/>
                <w:kern w:val="1"/>
                <w:sz w:val="22"/>
                <w:szCs w:val="22"/>
                <w:lang w:eastAsia="zh-CN"/>
              </w:rPr>
              <w:t>Απάντηση:</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[]Ναι []Όχι</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Εάν </w:t>
            </w:r>
            <w:r w:rsidRPr="008C44A0">
              <w:rPr>
                <w:rFonts w:ascii="Calibri" w:hAnsi="Calibri" w:cs="Calibri"/>
                <w:b/>
                <w:kern w:val="1"/>
                <w:sz w:val="22"/>
                <w:szCs w:val="22"/>
                <w:lang w:eastAsia="zh-CN"/>
              </w:rPr>
              <w:t xml:space="preserve">ναι </w:t>
            </w:r>
            <w:r w:rsidRPr="008C44A0">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bl>
    <w:p w:rsidR="0071271C" w:rsidRPr="008C44A0" w:rsidRDefault="0071271C" w:rsidP="0071271C">
      <w:pPr>
        <w:keepNext/>
        <w:pBdr>
          <w:top w:val="single" w:sz="4" w:space="1" w:color="000000"/>
          <w:left w:val="single" w:sz="4" w:space="4" w:color="000000"/>
          <w:bottom w:val="single" w:sz="4" w:space="1" w:color="000000"/>
          <w:right w:val="single" w:sz="4" w:space="4" w:color="000000"/>
        </w:pBdr>
        <w:shd w:val="clear" w:color="auto" w:fill="BFBFBF"/>
        <w:spacing w:before="120" w:after="120" w:line="276" w:lineRule="auto"/>
        <w:jc w:val="both"/>
        <w:rPr>
          <w:rFonts w:ascii="Calibri" w:hAnsi="Calibri" w:cs="Calibri"/>
          <w:b/>
          <w:bCs/>
          <w:kern w:val="1"/>
          <w:sz w:val="22"/>
          <w:szCs w:val="22"/>
          <w:u w:val="single"/>
          <w:lang w:eastAsia="zh-CN"/>
        </w:rPr>
      </w:pPr>
      <w:r w:rsidRPr="008C44A0">
        <w:rPr>
          <w:rFonts w:ascii="Calibri" w:hAnsi="Calibri" w:cs="Calibri"/>
          <w:b/>
          <w:i/>
          <w:kern w:val="1"/>
          <w:sz w:val="22"/>
          <w:szCs w:val="22"/>
          <w:lang w:eastAsia="zh-CN"/>
        </w:rPr>
        <w:t>Εάν</w:t>
      </w:r>
      <w:r w:rsidRPr="008C44A0">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C44A0">
        <w:rPr>
          <w:rFonts w:ascii="Calibri" w:hAnsi="Calibri" w:cs="Calibri"/>
          <w:i/>
          <w:kern w:val="1"/>
          <w:sz w:val="22"/>
          <w:szCs w:val="22"/>
          <w:lang w:eastAsia="zh-CN"/>
        </w:rPr>
        <w:t xml:space="preserve">επιπλέον των πληροφοριών </w:t>
      </w:r>
      <w:r w:rsidRPr="008C44A0">
        <w:rPr>
          <w:rFonts w:ascii="Calibri" w:hAnsi="Calibri" w:cs="Calibri"/>
          <w:b/>
          <w:i/>
          <w:kern w:val="1"/>
          <w:sz w:val="22"/>
          <w:szCs w:val="22"/>
          <w:lang w:eastAsia="zh-CN"/>
        </w:rPr>
        <w:t xml:space="preserve">που προβλέπονται στην παρούσα ενότητα, </w:t>
      </w:r>
      <w:r w:rsidRPr="008C44A0">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1271C" w:rsidRPr="008C44A0" w:rsidRDefault="0071271C" w:rsidP="0071271C">
      <w:pPr>
        <w:pageBreakBefore/>
        <w:spacing w:after="200" w:line="276" w:lineRule="auto"/>
        <w:ind w:firstLine="397"/>
        <w:jc w:val="center"/>
        <w:rPr>
          <w:rFonts w:ascii="Calibri" w:hAnsi="Calibri" w:cs="Calibri"/>
          <w:b/>
          <w:bCs/>
          <w:kern w:val="1"/>
          <w:sz w:val="22"/>
          <w:szCs w:val="22"/>
          <w:lang w:eastAsia="zh-CN"/>
        </w:rPr>
      </w:pPr>
      <w:r w:rsidRPr="008C44A0">
        <w:rPr>
          <w:rFonts w:ascii="Calibri" w:hAnsi="Calibri" w:cs="Calibri"/>
          <w:b/>
          <w:bCs/>
          <w:kern w:val="1"/>
          <w:sz w:val="22"/>
          <w:szCs w:val="22"/>
          <w:u w:val="single"/>
          <w:lang w:eastAsia="zh-CN"/>
        </w:rPr>
        <w:lastRenderedPageBreak/>
        <w:t>Μέρος III: Λόγοι αποκλεισμού</w:t>
      </w:r>
    </w:p>
    <w:p w:rsidR="0071271C" w:rsidRPr="008C44A0" w:rsidRDefault="0071271C" w:rsidP="0071271C">
      <w:pPr>
        <w:spacing w:after="200" w:line="276" w:lineRule="auto"/>
        <w:ind w:firstLine="397"/>
        <w:jc w:val="center"/>
        <w:rPr>
          <w:rFonts w:ascii="Calibri" w:hAnsi="Calibri" w:cs="Calibri"/>
          <w:kern w:val="1"/>
          <w:sz w:val="22"/>
          <w:szCs w:val="22"/>
          <w:lang w:eastAsia="zh-CN"/>
        </w:rPr>
      </w:pPr>
      <w:r w:rsidRPr="008C44A0">
        <w:rPr>
          <w:rFonts w:ascii="Calibri" w:hAnsi="Calibri" w:cs="Calibri"/>
          <w:b/>
          <w:bCs/>
          <w:kern w:val="1"/>
          <w:sz w:val="22"/>
          <w:szCs w:val="22"/>
          <w:lang w:eastAsia="zh-CN"/>
        </w:rPr>
        <w:t>Α: Λόγοι αποκλεισμού που σχετίζονται με ποινικές καταδίκες</w:t>
      </w:r>
      <w:r w:rsidRPr="008C44A0">
        <w:rPr>
          <w:rFonts w:ascii="Calibri" w:hAnsi="Calibri" w:cs="Calibri"/>
          <w:kern w:val="1"/>
          <w:sz w:val="22"/>
          <w:szCs w:val="22"/>
          <w:vertAlign w:val="superscript"/>
          <w:lang w:eastAsia="zh-CN"/>
        </w:rPr>
        <w:endnoteReference w:id="8"/>
      </w:r>
    </w:p>
    <w:p w:rsidR="0071271C" w:rsidRPr="008C44A0" w:rsidRDefault="0071271C" w:rsidP="0071271C">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Calibri" w:hAnsi="Calibri" w:cs="Calibri"/>
          <w:kern w:val="1"/>
          <w:sz w:val="22"/>
          <w:szCs w:val="22"/>
          <w:lang w:eastAsia="zh-CN"/>
        </w:rPr>
      </w:pPr>
      <w:r w:rsidRPr="008C44A0">
        <w:rPr>
          <w:rFonts w:ascii="Calibri" w:hAnsi="Calibri" w:cs="Calibri"/>
          <w:kern w:val="1"/>
          <w:sz w:val="22"/>
          <w:szCs w:val="22"/>
          <w:lang w:eastAsia="zh-CN"/>
        </w:rPr>
        <w:t>Στο άρθρο 73 παρ. 1 ορίζονται οι ακόλουθοι λόγοι αποκλεισμού:</w:t>
      </w:r>
    </w:p>
    <w:p w:rsidR="0071271C" w:rsidRPr="008C44A0" w:rsidRDefault="0071271C" w:rsidP="0071271C">
      <w:pPr>
        <w:numPr>
          <w:ilvl w:val="0"/>
          <w:numId w:val="35"/>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hAnsi="Calibri" w:cs="Calibri"/>
          <w:b/>
          <w:kern w:val="1"/>
          <w:sz w:val="22"/>
          <w:szCs w:val="22"/>
          <w:lang w:eastAsia="zh-CN"/>
        </w:rPr>
      </w:pPr>
      <w:r w:rsidRPr="008C44A0">
        <w:rPr>
          <w:rFonts w:ascii="Calibri" w:hAnsi="Calibri" w:cs="Calibri"/>
          <w:kern w:val="1"/>
          <w:sz w:val="22"/>
          <w:szCs w:val="22"/>
          <w:lang w:eastAsia="zh-CN"/>
        </w:rPr>
        <w:t xml:space="preserve">συμμετοχή σε </w:t>
      </w:r>
      <w:r w:rsidRPr="008C44A0">
        <w:rPr>
          <w:rFonts w:ascii="Calibri" w:hAnsi="Calibri" w:cs="Calibri"/>
          <w:b/>
          <w:kern w:val="1"/>
          <w:sz w:val="22"/>
          <w:szCs w:val="22"/>
          <w:lang w:eastAsia="zh-CN"/>
        </w:rPr>
        <w:t>εγκληματική οργάνωση</w:t>
      </w:r>
      <w:r w:rsidRPr="008C44A0">
        <w:rPr>
          <w:rFonts w:ascii="Calibri" w:hAnsi="Calibri" w:cs="Calibri"/>
          <w:kern w:val="1"/>
          <w:sz w:val="22"/>
          <w:szCs w:val="22"/>
          <w:vertAlign w:val="superscript"/>
          <w:lang w:eastAsia="zh-CN"/>
        </w:rPr>
        <w:endnoteReference w:id="9"/>
      </w:r>
      <w:r w:rsidRPr="008C44A0">
        <w:rPr>
          <w:rFonts w:ascii="Calibri" w:hAnsi="Calibri" w:cs="Calibri"/>
          <w:kern w:val="1"/>
          <w:sz w:val="22"/>
          <w:szCs w:val="22"/>
          <w:lang w:eastAsia="zh-CN"/>
        </w:rPr>
        <w:t>·</w:t>
      </w:r>
    </w:p>
    <w:p w:rsidR="0071271C" w:rsidRPr="008C44A0" w:rsidRDefault="0071271C" w:rsidP="0071271C">
      <w:pPr>
        <w:numPr>
          <w:ilvl w:val="0"/>
          <w:numId w:val="35"/>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hAnsi="Calibri" w:cs="Calibri"/>
          <w:b/>
          <w:kern w:val="1"/>
          <w:sz w:val="22"/>
          <w:szCs w:val="22"/>
          <w:lang w:eastAsia="zh-CN"/>
        </w:rPr>
      </w:pPr>
      <w:r w:rsidRPr="008C44A0">
        <w:rPr>
          <w:rFonts w:ascii="Calibri" w:hAnsi="Calibri" w:cs="Calibri"/>
          <w:b/>
          <w:kern w:val="1"/>
          <w:sz w:val="22"/>
          <w:szCs w:val="22"/>
          <w:lang w:eastAsia="zh-CN"/>
        </w:rPr>
        <w:t>δωροδοκία</w:t>
      </w:r>
      <w:r w:rsidRPr="008C44A0">
        <w:rPr>
          <w:rFonts w:ascii="Calibri" w:hAnsi="Calibri" w:cs="Calibri"/>
          <w:kern w:val="1"/>
          <w:sz w:val="22"/>
          <w:szCs w:val="22"/>
          <w:vertAlign w:val="superscript"/>
          <w:lang w:eastAsia="zh-CN"/>
        </w:rPr>
        <w:endnoteReference w:id="10"/>
      </w:r>
      <w:r w:rsidRPr="008C44A0">
        <w:rPr>
          <w:rFonts w:ascii="Calibri" w:hAnsi="Calibri" w:cs="Calibri"/>
          <w:kern w:val="1"/>
          <w:sz w:val="22"/>
          <w:szCs w:val="22"/>
          <w:vertAlign w:val="superscript"/>
          <w:lang w:eastAsia="zh-CN"/>
        </w:rPr>
        <w:t>,</w:t>
      </w:r>
      <w:r w:rsidRPr="008C44A0">
        <w:rPr>
          <w:rFonts w:ascii="Calibri" w:hAnsi="Calibri" w:cs="Calibri"/>
          <w:kern w:val="1"/>
          <w:sz w:val="22"/>
          <w:szCs w:val="22"/>
          <w:vertAlign w:val="superscript"/>
          <w:lang w:eastAsia="zh-CN"/>
        </w:rPr>
        <w:endnoteReference w:id="11"/>
      </w:r>
      <w:r w:rsidRPr="008C44A0">
        <w:rPr>
          <w:rFonts w:ascii="Calibri" w:hAnsi="Calibri" w:cs="Calibri"/>
          <w:kern w:val="1"/>
          <w:sz w:val="22"/>
          <w:szCs w:val="22"/>
          <w:lang w:eastAsia="zh-CN"/>
        </w:rPr>
        <w:t>·</w:t>
      </w:r>
    </w:p>
    <w:p w:rsidR="0071271C" w:rsidRPr="008C44A0" w:rsidRDefault="0071271C" w:rsidP="0071271C">
      <w:pPr>
        <w:numPr>
          <w:ilvl w:val="0"/>
          <w:numId w:val="35"/>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hAnsi="Calibri" w:cs="Calibri"/>
          <w:b/>
          <w:kern w:val="1"/>
          <w:sz w:val="22"/>
          <w:szCs w:val="22"/>
          <w:lang w:eastAsia="zh-CN"/>
        </w:rPr>
      </w:pPr>
      <w:r w:rsidRPr="008C44A0">
        <w:rPr>
          <w:rFonts w:ascii="Calibri" w:hAnsi="Calibri" w:cs="Calibri"/>
          <w:b/>
          <w:kern w:val="1"/>
          <w:sz w:val="22"/>
          <w:szCs w:val="22"/>
          <w:lang w:eastAsia="zh-CN"/>
        </w:rPr>
        <w:t>απάτη</w:t>
      </w:r>
      <w:r w:rsidRPr="008C44A0">
        <w:rPr>
          <w:rFonts w:ascii="Calibri" w:hAnsi="Calibri" w:cs="Calibri"/>
          <w:kern w:val="1"/>
          <w:sz w:val="22"/>
          <w:szCs w:val="22"/>
          <w:vertAlign w:val="superscript"/>
          <w:lang w:eastAsia="zh-CN"/>
        </w:rPr>
        <w:endnoteReference w:id="12"/>
      </w:r>
      <w:r w:rsidRPr="008C44A0">
        <w:rPr>
          <w:rFonts w:ascii="Calibri" w:hAnsi="Calibri" w:cs="Calibri"/>
          <w:kern w:val="1"/>
          <w:sz w:val="22"/>
          <w:szCs w:val="22"/>
          <w:lang w:eastAsia="zh-CN"/>
        </w:rPr>
        <w:t>·</w:t>
      </w:r>
    </w:p>
    <w:p w:rsidR="0071271C" w:rsidRPr="008C44A0" w:rsidRDefault="0071271C" w:rsidP="0071271C">
      <w:pPr>
        <w:numPr>
          <w:ilvl w:val="0"/>
          <w:numId w:val="35"/>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hAnsi="Calibri" w:cs="Calibri"/>
          <w:b/>
          <w:kern w:val="1"/>
          <w:sz w:val="22"/>
          <w:szCs w:val="22"/>
          <w:lang w:eastAsia="zh-CN"/>
        </w:rPr>
      </w:pPr>
      <w:r w:rsidRPr="008C44A0">
        <w:rPr>
          <w:rFonts w:ascii="Calibri" w:hAnsi="Calibri" w:cs="Calibri"/>
          <w:b/>
          <w:kern w:val="1"/>
          <w:sz w:val="22"/>
          <w:szCs w:val="22"/>
          <w:lang w:eastAsia="zh-CN"/>
        </w:rPr>
        <w:t>τρομοκρατικά εγκλήματα ή εγκλήματα συνδεόμενα με τρομοκρατικές δραστηριότητες</w:t>
      </w:r>
      <w:r w:rsidRPr="008C44A0">
        <w:rPr>
          <w:rFonts w:ascii="Calibri" w:hAnsi="Calibri" w:cs="Calibri"/>
          <w:kern w:val="1"/>
          <w:sz w:val="22"/>
          <w:szCs w:val="22"/>
          <w:vertAlign w:val="superscript"/>
          <w:lang w:eastAsia="zh-CN"/>
        </w:rPr>
        <w:endnoteReference w:id="13"/>
      </w:r>
      <w:r w:rsidRPr="008C44A0">
        <w:rPr>
          <w:rFonts w:ascii="Calibri" w:hAnsi="Calibri" w:cs="Calibri"/>
          <w:kern w:val="1"/>
          <w:sz w:val="22"/>
          <w:szCs w:val="22"/>
          <w:lang w:eastAsia="zh-CN"/>
        </w:rPr>
        <w:t>·</w:t>
      </w:r>
    </w:p>
    <w:p w:rsidR="0071271C" w:rsidRPr="008C44A0" w:rsidRDefault="0071271C" w:rsidP="0071271C">
      <w:pPr>
        <w:numPr>
          <w:ilvl w:val="0"/>
          <w:numId w:val="35"/>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hAnsi="Calibri" w:cs="Calibri"/>
          <w:b/>
          <w:kern w:val="1"/>
          <w:sz w:val="22"/>
          <w:szCs w:val="22"/>
          <w:lang w:eastAsia="zh-CN"/>
        </w:rPr>
      </w:pPr>
      <w:r w:rsidRPr="008C44A0">
        <w:rPr>
          <w:rFonts w:ascii="Calibri" w:hAnsi="Calibri" w:cs="Calibri"/>
          <w:b/>
          <w:kern w:val="1"/>
          <w:sz w:val="22"/>
          <w:szCs w:val="22"/>
          <w:lang w:eastAsia="zh-CN"/>
        </w:rPr>
        <w:t>νομιμοποίηση εσόδων από παράνομες δραστηριότητες ή χρηματοδότηση της τρομοκρατίας</w:t>
      </w:r>
      <w:r w:rsidRPr="008C44A0">
        <w:rPr>
          <w:rFonts w:ascii="Calibri" w:hAnsi="Calibri" w:cs="Calibri"/>
          <w:kern w:val="1"/>
          <w:sz w:val="22"/>
          <w:szCs w:val="22"/>
          <w:vertAlign w:val="superscript"/>
          <w:lang w:eastAsia="zh-CN"/>
        </w:rPr>
        <w:endnoteReference w:id="14"/>
      </w:r>
      <w:r w:rsidRPr="008C44A0">
        <w:rPr>
          <w:rFonts w:ascii="Calibri" w:hAnsi="Calibri" w:cs="Calibri"/>
          <w:kern w:val="1"/>
          <w:sz w:val="22"/>
          <w:szCs w:val="22"/>
          <w:lang w:eastAsia="zh-CN"/>
        </w:rPr>
        <w:t>·</w:t>
      </w:r>
    </w:p>
    <w:p w:rsidR="0071271C" w:rsidRPr="008C44A0" w:rsidRDefault="0071271C" w:rsidP="0071271C">
      <w:pPr>
        <w:numPr>
          <w:ilvl w:val="0"/>
          <w:numId w:val="35"/>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jc w:val="both"/>
        <w:rPr>
          <w:rFonts w:ascii="Calibri" w:hAnsi="Calibri" w:cs="Calibri"/>
          <w:b/>
          <w:bCs/>
          <w:i/>
          <w:iCs/>
          <w:kern w:val="1"/>
          <w:sz w:val="22"/>
          <w:szCs w:val="22"/>
          <w:lang w:eastAsia="zh-CN"/>
        </w:rPr>
      </w:pPr>
      <w:r w:rsidRPr="008C44A0">
        <w:rPr>
          <w:rFonts w:ascii="Calibri" w:hAnsi="Calibri" w:cs="Calibri"/>
          <w:b/>
          <w:kern w:val="1"/>
          <w:sz w:val="22"/>
          <w:szCs w:val="22"/>
          <w:lang w:eastAsia="zh-CN"/>
        </w:rPr>
        <w:t>παιδική εργασία και άλλες μορφές εμπορίας ανθρώπων</w:t>
      </w:r>
      <w:r w:rsidRPr="008C44A0">
        <w:rPr>
          <w:rFonts w:ascii="Calibri" w:hAnsi="Calibri" w:cs="Calibri"/>
          <w:kern w:val="1"/>
          <w:sz w:val="22"/>
          <w:szCs w:val="22"/>
          <w:vertAlign w:val="superscript"/>
          <w:lang w:eastAsia="zh-CN"/>
        </w:rPr>
        <w:endnoteReference w:id="15"/>
      </w:r>
      <w:r w:rsidRPr="008C44A0">
        <w:rPr>
          <w:rFonts w:ascii="Calibri" w:hAnsi="Calibri" w:cs="Calibri"/>
          <w:kern w:val="1"/>
          <w:sz w:val="22"/>
          <w:szCs w:val="22"/>
          <w:lang w:eastAsia="zh-CN"/>
        </w:rPr>
        <w:t>.</w:t>
      </w:r>
    </w:p>
    <w:tbl>
      <w:tblPr>
        <w:tblW w:w="8959" w:type="dxa"/>
        <w:jc w:val="center"/>
        <w:tblLayout w:type="fixed"/>
        <w:tblLook w:val="0000"/>
      </w:tblPr>
      <w:tblGrid>
        <w:gridCol w:w="4479"/>
        <w:gridCol w:w="4480"/>
      </w:tblGrid>
      <w:tr w:rsidR="0071271C" w:rsidRPr="008C44A0" w:rsidTr="009A1E9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bCs/>
                <w:i/>
                <w:iCs/>
                <w:kern w:val="1"/>
                <w:sz w:val="22"/>
                <w:szCs w:val="22"/>
                <w:lang w:eastAsia="zh-CN"/>
              </w:rPr>
            </w:pPr>
            <w:r w:rsidRPr="008C44A0">
              <w:rPr>
                <w:rFonts w:ascii="Calibri" w:hAnsi="Calibri" w:cs="Calibri"/>
                <w:b/>
                <w:bCs/>
                <w:i/>
                <w:iCs/>
                <w:kern w:val="1"/>
                <w:sz w:val="22"/>
                <w:szCs w:val="22"/>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napToGrid w:val="0"/>
              <w:spacing w:line="276" w:lineRule="auto"/>
              <w:jc w:val="both"/>
              <w:rPr>
                <w:rFonts w:ascii="Calibri" w:hAnsi="Calibri" w:cs="Calibri"/>
                <w:kern w:val="1"/>
                <w:sz w:val="22"/>
                <w:szCs w:val="22"/>
                <w:lang w:eastAsia="zh-CN"/>
              </w:rPr>
            </w:pPr>
            <w:r w:rsidRPr="008C44A0">
              <w:rPr>
                <w:rFonts w:ascii="Calibri" w:hAnsi="Calibri" w:cs="Calibri"/>
                <w:b/>
                <w:bCs/>
                <w:i/>
                <w:iCs/>
                <w:kern w:val="1"/>
                <w:sz w:val="22"/>
                <w:szCs w:val="22"/>
                <w:lang w:eastAsia="zh-CN"/>
              </w:rPr>
              <w:t>Απάντηση:</w:t>
            </w:r>
          </w:p>
        </w:tc>
      </w:tr>
      <w:tr w:rsidR="0071271C" w:rsidRPr="008C44A0" w:rsidTr="009A1E92">
        <w:trPr>
          <w:jc w:val="center"/>
        </w:trPr>
        <w:tc>
          <w:tcPr>
            <w:tcW w:w="4479" w:type="dxa"/>
            <w:tcBorders>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Υπάρχει τελεσίδικη καταδικαστική </w:t>
            </w:r>
            <w:r w:rsidRPr="008C44A0">
              <w:rPr>
                <w:rFonts w:ascii="Calibri" w:hAnsi="Calibri" w:cs="Calibri"/>
                <w:b/>
                <w:kern w:val="1"/>
                <w:sz w:val="22"/>
                <w:szCs w:val="22"/>
                <w:lang w:eastAsia="zh-CN"/>
              </w:rPr>
              <w:t>απόφαση εις βάρος του οικονομικού φορέα</w:t>
            </w:r>
            <w:r w:rsidRPr="008C44A0">
              <w:rPr>
                <w:rFonts w:ascii="Calibri" w:hAnsi="Calibri" w:cs="Calibri"/>
                <w:kern w:val="1"/>
                <w:sz w:val="22"/>
                <w:szCs w:val="22"/>
                <w:lang w:eastAsia="zh-CN"/>
              </w:rPr>
              <w:t xml:space="preserve"> ή </w:t>
            </w:r>
            <w:r w:rsidRPr="008C44A0">
              <w:rPr>
                <w:rFonts w:ascii="Calibri" w:hAnsi="Calibri" w:cs="Calibri"/>
                <w:b/>
                <w:kern w:val="1"/>
                <w:sz w:val="22"/>
                <w:szCs w:val="22"/>
                <w:lang w:eastAsia="zh-CN"/>
              </w:rPr>
              <w:t>οποιουδήποτε</w:t>
            </w:r>
            <w:r w:rsidRPr="008C44A0">
              <w:rPr>
                <w:rFonts w:ascii="Calibri" w:hAnsi="Calibri" w:cs="Calibri"/>
                <w:kern w:val="1"/>
                <w:sz w:val="22"/>
                <w:szCs w:val="22"/>
                <w:lang w:eastAsia="zh-CN"/>
              </w:rPr>
              <w:t xml:space="preserve"> προσώπου</w:t>
            </w:r>
            <w:r w:rsidRPr="008C44A0">
              <w:rPr>
                <w:rFonts w:ascii="Calibri" w:hAnsi="Calibri" w:cs="Calibri"/>
                <w:kern w:val="1"/>
                <w:sz w:val="22"/>
                <w:szCs w:val="22"/>
                <w:vertAlign w:val="superscript"/>
                <w:lang w:eastAsia="zh-CN"/>
              </w:rPr>
              <w:endnoteReference w:id="16"/>
            </w:r>
            <w:r w:rsidRPr="008C44A0">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i/>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w:t>
            </w:r>
            <w:r w:rsidRPr="008C44A0">
              <w:rPr>
                <w:rFonts w:ascii="Calibri" w:hAnsi="Calibri" w:cs="Calibri"/>
                <w:kern w:val="1"/>
                <w:sz w:val="22"/>
                <w:szCs w:val="22"/>
                <w:vertAlign w:val="superscript"/>
                <w:lang w:eastAsia="zh-CN"/>
              </w:rPr>
              <w:endnoteReference w:id="17"/>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Εάν ναι</w:t>
            </w:r>
            <w:r w:rsidRPr="008C44A0">
              <w:rPr>
                <w:rFonts w:ascii="Calibri" w:hAnsi="Calibri" w:cs="Calibri"/>
                <w:kern w:val="1"/>
                <w:sz w:val="22"/>
                <w:szCs w:val="22"/>
                <w:lang w:eastAsia="zh-CN"/>
              </w:rPr>
              <w:t>, αναφέρετε</w:t>
            </w:r>
            <w:r w:rsidRPr="008C44A0">
              <w:rPr>
                <w:rFonts w:ascii="Calibri" w:hAnsi="Calibri" w:cs="Calibri"/>
                <w:kern w:val="1"/>
                <w:sz w:val="22"/>
                <w:szCs w:val="22"/>
                <w:vertAlign w:val="superscript"/>
                <w:lang w:eastAsia="zh-CN"/>
              </w:rPr>
              <w:endnoteReference w:id="18"/>
            </w: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β) Προσδιορίστε ποιος έχει καταδικαστεί [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 xml:space="preserve">γ) </w:t>
            </w:r>
            <w:r w:rsidRPr="008C44A0">
              <w:rPr>
                <w:rFonts w:ascii="Calibri" w:hAnsi="Calibri" w:cs="Calibri"/>
                <w:b/>
                <w:bCs/>
                <w:kern w:val="1"/>
                <w:sz w:val="22"/>
                <w:szCs w:val="22"/>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napToGrid w:val="0"/>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 xml:space="preserve">α) Ημερομηνία:[   ], </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 xml:space="preserve">σημείο-(-α): [   ], </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λόγος(-οι):[   ]</w:t>
            </w: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β) [……]</w:t>
            </w:r>
          </w:p>
          <w:p w:rsidR="0071271C" w:rsidRPr="008C44A0" w:rsidRDefault="0071271C" w:rsidP="009A1E92">
            <w:pPr>
              <w:spacing w:line="276" w:lineRule="auto"/>
              <w:rPr>
                <w:rFonts w:ascii="Calibri" w:hAnsi="Calibri" w:cs="Calibri"/>
                <w:i/>
                <w:kern w:val="1"/>
                <w:sz w:val="22"/>
                <w:szCs w:val="22"/>
                <w:lang w:eastAsia="zh-CN"/>
              </w:rPr>
            </w:pPr>
            <w:r w:rsidRPr="008C44A0">
              <w:rPr>
                <w:rFonts w:ascii="Calibri" w:hAnsi="Calibri" w:cs="Calibri"/>
                <w:kern w:val="1"/>
                <w:sz w:val="22"/>
                <w:szCs w:val="22"/>
                <w:lang w:eastAsia="zh-CN"/>
              </w:rPr>
              <w:t>γ) Διάρκεια της περιόδου αποκλεισμού [……] και σχετικό(-ά) σημείο(-α) [   ]</w:t>
            </w:r>
          </w:p>
          <w:p w:rsidR="0071271C" w:rsidRPr="008C44A0" w:rsidRDefault="0071271C" w:rsidP="009A1E92">
            <w:pPr>
              <w:spacing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lastRenderedPageBreak/>
              <w:t>[……][……][……][……]</w:t>
            </w:r>
            <w:r w:rsidRPr="008C44A0">
              <w:rPr>
                <w:rFonts w:ascii="Calibri" w:hAnsi="Calibri" w:cs="Calibri"/>
                <w:kern w:val="1"/>
                <w:sz w:val="22"/>
                <w:szCs w:val="22"/>
                <w:vertAlign w:val="superscript"/>
                <w:lang w:eastAsia="zh-CN"/>
              </w:rPr>
              <w:endnoteReference w:id="19"/>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C44A0">
              <w:rPr>
                <w:rFonts w:eastAsia="Calibri" w:cs="Calibri"/>
                <w:kern w:val="1"/>
                <w:sz w:val="22"/>
                <w:szCs w:val="22"/>
                <w:lang w:eastAsia="zh-CN"/>
              </w:rPr>
              <w:t>αυτοκάθαρση»)</w:t>
            </w:r>
            <w:r w:rsidRPr="008C44A0">
              <w:rPr>
                <w:rFonts w:eastAsia="Calibri" w:cs="Calibri"/>
                <w:kern w:val="1"/>
                <w:sz w:val="22"/>
                <w:szCs w:val="22"/>
                <w:vertAlign w:val="superscript"/>
                <w:lang w:eastAsia="zh-CN"/>
              </w:rPr>
              <w:endnoteReference w:id="20"/>
            </w:r>
            <w:r w:rsidRPr="008C44A0">
              <w:rPr>
                <w:rFonts w:ascii="Calibri" w:hAnsi="Calibri" w:cs="Calibri"/>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 Ναι [] Όχι </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Εάν ναι,</w:t>
            </w:r>
            <w:r w:rsidRPr="008C44A0">
              <w:rPr>
                <w:rFonts w:ascii="Calibri" w:hAnsi="Calibri" w:cs="Calibri"/>
                <w:kern w:val="1"/>
                <w:sz w:val="22"/>
                <w:szCs w:val="22"/>
                <w:lang w:eastAsia="zh-CN"/>
              </w:rPr>
              <w:t xml:space="preserve"> περιγράψτε τα μέτρα που λήφθηκαν</w:t>
            </w:r>
            <w:r w:rsidRPr="008C44A0">
              <w:rPr>
                <w:rFonts w:ascii="Calibri" w:hAnsi="Calibri" w:cs="Calibri"/>
                <w:kern w:val="1"/>
                <w:sz w:val="22"/>
                <w:szCs w:val="22"/>
                <w:vertAlign w:val="superscript"/>
                <w:lang w:eastAsia="zh-CN"/>
              </w:rPr>
              <w:endnoteReference w:id="21"/>
            </w:r>
            <w:r w:rsidRPr="008C44A0">
              <w:rPr>
                <w:rFonts w:ascii="Calibri" w:hAnsi="Calibri" w:cs="Calibri"/>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bl>
    <w:p w:rsidR="0071271C" w:rsidRPr="008C44A0" w:rsidRDefault="0071271C" w:rsidP="0071271C">
      <w:pPr>
        <w:keepNext/>
        <w:spacing w:before="120" w:after="360" w:line="276" w:lineRule="auto"/>
        <w:ind w:firstLine="397"/>
        <w:jc w:val="center"/>
        <w:rPr>
          <w:rFonts w:ascii="Calibri" w:hAnsi="Calibri" w:cs="Calibri"/>
          <w:b/>
          <w:smallCaps/>
          <w:kern w:val="1"/>
          <w:sz w:val="28"/>
          <w:szCs w:val="22"/>
          <w:lang w:eastAsia="zh-CN"/>
        </w:rPr>
      </w:pPr>
    </w:p>
    <w:p w:rsidR="0071271C" w:rsidRPr="008C44A0" w:rsidRDefault="0071271C" w:rsidP="0071271C">
      <w:pPr>
        <w:pageBreakBefore/>
        <w:spacing w:after="200" w:line="276" w:lineRule="auto"/>
        <w:jc w:val="center"/>
        <w:rPr>
          <w:rFonts w:ascii="Calibri" w:hAnsi="Calibri" w:cs="Calibri"/>
          <w:b/>
          <w:i/>
          <w:kern w:val="1"/>
          <w:sz w:val="22"/>
          <w:szCs w:val="22"/>
          <w:lang w:eastAsia="zh-CN"/>
        </w:rPr>
      </w:pPr>
      <w:r w:rsidRPr="008C44A0">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71271C" w:rsidRPr="008C44A0" w:rsidTr="009A1E92">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i/>
                <w:kern w:val="1"/>
                <w:sz w:val="22"/>
                <w:szCs w:val="22"/>
                <w:lang w:eastAsia="zh-CN"/>
              </w:rPr>
              <w:t>Απάντηση:</w:t>
            </w:r>
          </w:p>
        </w:tc>
      </w:tr>
      <w:tr w:rsidR="0071271C" w:rsidRPr="008C44A0" w:rsidTr="009A1E9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1) Ο οικονομικός φορέας έχει εκπληρώσει όλες </w:t>
            </w:r>
            <w:r w:rsidRPr="008C44A0">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8C44A0">
              <w:rPr>
                <w:rFonts w:ascii="Calibri" w:hAnsi="Calibri" w:cs="Calibri"/>
                <w:kern w:val="1"/>
                <w:sz w:val="22"/>
                <w:szCs w:val="22"/>
                <w:vertAlign w:val="superscript"/>
                <w:lang w:eastAsia="zh-CN"/>
              </w:rPr>
              <w:endnoteReference w:id="22"/>
            </w:r>
            <w:r w:rsidRPr="008C44A0">
              <w:rPr>
                <w:rFonts w:ascii="Calibri" w:hAnsi="Calibri" w:cs="Calibri"/>
                <w:b/>
                <w:kern w:val="1"/>
                <w:sz w:val="22"/>
                <w:szCs w:val="22"/>
                <w:lang w:eastAsia="zh-CN"/>
              </w:rPr>
              <w:t>,</w:t>
            </w:r>
            <w:r w:rsidRPr="008C44A0">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 Ναι [] Όχι </w:t>
            </w:r>
          </w:p>
        </w:tc>
      </w:tr>
      <w:tr w:rsidR="0071271C" w:rsidRPr="008C44A0" w:rsidTr="009A1E92">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napToGrid w:val="0"/>
              <w:spacing w:line="276" w:lineRule="auto"/>
              <w:jc w:val="both"/>
              <w:rPr>
                <w:rFonts w:ascii="Calibri" w:hAnsi="Calibri" w:cs="Calibri"/>
                <w:kern w:val="1"/>
                <w:sz w:val="22"/>
                <w:szCs w:val="22"/>
                <w:lang w:eastAsia="zh-CN"/>
              </w:rPr>
            </w:pPr>
          </w:p>
          <w:p w:rsidR="0071271C" w:rsidRPr="008C44A0" w:rsidRDefault="0071271C" w:rsidP="009A1E92">
            <w:pPr>
              <w:snapToGrid w:val="0"/>
              <w:spacing w:line="276" w:lineRule="auto"/>
              <w:jc w:val="both"/>
              <w:rPr>
                <w:rFonts w:ascii="Calibri" w:hAnsi="Calibri" w:cs="Calibri"/>
                <w:kern w:val="1"/>
                <w:sz w:val="22"/>
                <w:szCs w:val="22"/>
                <w:lang w:eastAsia="zh-CN"/>
              </w:rPr>
            </w:pPr>
          </w:p>
          <w:p w:rsidR="0071271C" w:rsidRPr="008C44A0" w:rsidRDefault="0071271C" w:rsidP="009A1E92">
            <w:pPr>
              <w:snapToGrid w:val="0"/>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Εάν όχι αναφέρετε: </w:t>
            </w:r>
          </w:p>
          <w:p w:rsidR="0071271C" w:rsidRPr="008C44A0" w:rsidRDefault="0071271C" w:rsidP="009A1E92">
            <w:pPr>
              <w:snapToGrid w:val="0"/>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α) Χώρα ή κράτος μέλος για το οποίο πρόκειται:</w:t>
            </w:r>
          </w:p>
          <w:p w:rsidR="0071271C" w:rsidRPr="008C44A0" w:rsidRDefault="0071271C" w:rsidP="009A1E92">
            <w:pPr>
              <w:snapToGrid w:val="0"/>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β) Ποιο είναι το σχετικό ποσό;</w:t>
            </w:r>
          </w:p>
          <w:p w:rsidR="0071271C" w:rsidRPr="008C44A0" w:rsidRDefault="0071271C" w:rsidP="009A1E92">
            <w:pPr>
              <w:snapToGrid w:val="0"/>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γ)Πως διαπιστώθηκε η αθέτηση των υποχρεώσεων;</w:t>
            </w:r>
          </w:p>
          <w:p w:rsidR="0071271C" w:rsidRPr="008C44A0" w:rsidRDefault="0071271C" w:rsidP="009A1E92">
            <w:pPr>
              <w:snapToGrid w:val="0"/>
              <w:spacing w:line="276" w:lineRule="auto"/>
              <w:jc w:val="both"/>
              <w:rPr>
                <w:rFonts w:ascii="Calibri" w:hAnsi="Calibri" w:cs="Calibri"/>
                <w:b/>
                <w:kern w:val="1"/>
                <w:sz w:val="22"/>
                <w:szCs w:val="22"/>
                <w:lang w:eastAsia="zh-CN"/>
              </w:rPr>
            </w:pPr>
            <w:r w:rsidRPr="008C44A0">
              <w:rPr>
                <w:rFonts w:ascii="Calibri" w:hAnsi="Calibri" w:cs="Calibri"/>
                <w:kern w:val="1"/>
                <w:sz w:val="22"/>
                <w:szCs w:val="22"/>
                <w:lang w:eastAsia="zh-CN"/>
              </w:rPr>
              <w:t>1) Μέσω δικαστικής ή διοικητικής απόφασης;</w:t>
            </w:r>
          </w:p>
          <w:p w:rsidR="0071271C" w:rsidRPr="008C44A0" w:rsidRDefault="0071271C" w:rsidP="009A1E92">
            <w:pPr>
              <w:snapToGrid w:val="0"/>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 xml:space="preserve">- </w:t>
            </w:r>
            <w:r w:rsidRPr="008C44A0">
              <w:rPr>
                <w:rFonts w:ascii="Calibri" w:hAnsi="Calibri" w:cs="Calibri"/>
                <w:kern w:val="1"/>
                <w:sz w:val="22"/>
                <w:szCs w:val="22"/>
                <w:lang w:eastAsia="zh-CN"/>
              </w:rPr>
              <w:t>Η εν λόγω απόφαση είναι τελεσίδικη και δεσμευτική;</w:t>
            </w:r>
          </w:p>
          <w:p w:rsidR="0071271C" w:rsidRPr="008C44A0" w:rsidRDefault="0071271C" w:rsidP="009A1E92">
            <w:pPr>
              <w:snapToGrid w:val="0"/>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Αναφέρατε την ημερομηνία καταδίκης ή έκδοσης απόφασης</w:t>
            </w:r>
          </w:p>
          <w:p w:rsidR="0071271C" w:rsidRPr="008C44A0" w:rsidRDefault="0071271C" w:rsidP="009A1E92">
            <w:pPr>
              <w:snapToGrid w:val="0"/>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71271C" w:rsidRPr="008C44A0" w:rsidRDefault="0071271C" w:rsidP="009A1E92">
            <w:pPr>
              <w:snapToGrid w:val="0"/>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 xml:space="preserve">2) Με άλλα μέσα; </w:t>
            </w:r>
            <w:proofErr w:type="spellStart"/>
            <w:r w:rsidRPr="008C44A0">
              <w:rPr>
                <w:rFonts w:ascii="Calibri" w:hAnsi="Calibri" w:cs="Calibri"/>
                <w:kern w:val="1"/>
                <w:sz w:val="22"/>
                <w:szCs w:val="22"/>
                <w:lang w:eastAsia="zh-CN"/>
              </w:rPr>
              <w:t>Διευκρινήστε</w:t>
            </w:r>
            <w:proofErr w:type="spellEnd"/>
            <w:r w:rsidRPr="008C44A0">
              <w:rPr>
                <w:rFonts w:ascii="Calibri" w:hAnsi="Calibri" w:cs="Calibri"/>
                <w:kern w:val="1"/>
                <w:sz w:val="22"/>
                <w:szCs w:val="22"/>
                <w:lang w:eastAsia="zh-CN"/>
              </w:rPr>
              <w:t>:</w:t>
            </w:r>
          </w:p>
          <w:p w:rsidR="0071271C" w:rsidRPr="008C44A0" w:rsidRDefault="0071271C" w:rsidP="009A1E92">
            <w:pPr>
              <w:snapToGrid w:val="0"/>
              <w:spacing w:line="276" w:lineRule="auto"/>
              <w:rPr>
                <w:rFonts w:ascii="Calibri" w:hAnsi="Calibri" w:cs="Calibri"/>
                <w:b/>
                <w:bCs/>
                <w:kern w:val="1"/>
                <w:sz w:val="22"/>
                <w:szCs w:val="22"/>
                <w:lang w:eastAsia="zh-CN"/>
              </w:rPr>
            </w:pPr>
            <w:r w:rsidRPr="008C44A0">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C44A0">
              <w:rPr>
                <w:rFonts w:ascii="Calibri" w:hAnsi="Calibri" w:cs="Calibri"/>
                <w:kern w:val="1"/>
                <w:sz w:val="22"/>
                <w:szCs w:val="22"/>
                <w:vertAlign w:val="superscript"/>
                <w:lang w:eastAsia="zh-CN"/>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5E4455" w:rsidTr="009A1E92">
              <w:tc>
                <w:tcPr>
                  <w:tcW w:w="2036" w:type="dxa"/>
                  <w:shd w:val="clear" w:color="auto" w:fill="auto"/>
                </w:tcPr>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b/>
                      <w:bCs/>
                      <w:kern w:val="1"/>
                      <w:sz w:val="22"/>
                      <w:szCs w:val="22"/>
                      <w:lang w:eastAsia="zh-CN"/>
                    </w:rPr>
                    <w:t>ΦΟΡΟΙ</w:t>
                  </w:r>
                </w:p>
                <w:p w:rsidR="0071271C" w:rsidRPr="008C44A0" w:rsidRDefault="0071271C" w:rsidP="009A1E92">
                  <w:pPr>
                    <w:spacing w:line="276" w:lineRule="auto"/>
                    <w:jc w:val="both"/>
                    <w:rPr>
                      <w:rFonts w:ascii="Calibri" w:hAnsi="Calibri" w:cs="Calibri"/>
                      <w:kern w:val="1"/>
                      <w:sz w:val="22"/>
                      <w:szCs w:val="22"/>
                      <w:lang w:eastAsia="zh-CN"/>
                    </w:rPr>
                  </w:pPr>
                </w:p>
              </w:tc>
              <w:tc>
                <w:tcPr>
                  <w:tcW w:w="2192" w:type="dxa"/>
                  <w:shd w:val="clear" w:color="auto" w:fill="auto"/>
                </w:tcPr>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b/>
                      <w:bCs/>
                      <w:kern w:val="1"/>
                      <w:sz w:val="22"/>
                      <w:szCs w:val="22"/>
                      <w:lang w:eastAsia="zh-CN"/>
                    </w:rPr>
                    <w:t>ΕΙΣΦΟΡΕΣ ΚΟΙΝΩΝΙΚΗΣ ΑΣΦΑΛΙΣΗΣ</w:t>
                  </w:r>
                </w:p>
              </w:tc>
            </w:tr>
            <w:tr w:rsidR="005E4455" w:rsidTr="009A1E92">
              <w:tc>
                <w:tcPr>
                  <w:tcW w:w="2036" w:type="dxa"/>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α)[……]·</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β)[……]</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γ.1) [] Ναι [] Όχι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 Ναι [] Όχι </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γ.2)[……]·</w:t>
                  </w:r>
                </w:p>
                <w:p w:rsidR="0071271C" w:rsidRPr="008C44A0" w:rsidRDefault="0071271C" w:rsidP="009A1E92">
                  <w:pPr>
                    <w:spacing w:line="276" w:lineRule="auto"/>
                    <w:jc w:val="both"/>
                    <w:rPr>
                      <w:rFonts w:ascii="Calibri" w:hAnsi="Calibri" w:cs="Calibri"/>
                      <w:kern w:val="1"/>
                      <w:sz w:val="21"/>
                      <w:szCs w:val="21"/>
                      <w:lang w:eastAsia="zh-CN"/>
                    </w:rPr>
                  </w:pPr>
                  <w:r w:rsidRPr="008C44A0">
                    <w:rPr>
                      <w:rFonts w:ascii="Calibri" w:hAnsi="Calibri" w:cs="Calibri"/>
                      <w:kern w:val="1"/>
                      <w:sz w:val="22"/>
                      <w:szCs w:val="22"/>
                      <w:lang w:eastAsia="zh-CN"/>
                    </w:rPr>
                    <w:t xml:space="preserve">δ) [] Ναι [] Όχι </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1"/>
                      <w:szCs w:val="21"/>
                      <w:lang w:eastAsia="zh-CN"/>
                    </w:rPr>
                    <w:t>Εάν ναι, να αναφερθούν λεπτομερείς πληροφορίες</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c>
                <w:tcPr>
                  <w:tcW w:w="2192" w:type="dxa"/>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α)[……]·</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β)[……]</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γ.1) [] Ναι [] Όχι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 Ναι [] Όχι </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γ.2)[……]·</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δ) [] Ναι [] Όχι </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Εάν ναι, να αναφερθούν λεπτομερείς πληροφορίες</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bl>
          <w:p w:rsidR="0071271C" w:rsidRPr="008C44A0" w:rsidRDefault="0071271C" w:rsidP="009A1E92">
            <w:pPr>
              <w:spacing w:line="276" w:lineRule="auto"/>
              <w:rPr>
                <w:rFonts w:ascii="Calibri" w:hAnsi="Calibri" w:cs="Calibri"/>
                <w:kern w:val="1"/>
                <w:sz w:val="22"/>
                <w:szCs w:val="22"/>
                <w:lang w:eastAsia="zh-CN"/>
              </w:rPr>
            </w:pPr>
          </w:p>
        </w:tc>
      </w:tr>
      <w:tr w:rsidR="0071271C" w:rsidRPr="008C44A0" w:rsidTr="009A1E9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rPr>
                <w:rFonts w:ascii="Calibri" w:hAnsi="Calibri" w:cs="Calibri"/>
                <w:i/>
                <w:kern w:val="1"/>
                <w:sz w:val="22"/>
                <w:szCs w:val="22"/>
                <w:lang w:eastAsia="zh-CN"/>
              </w:rPr>
            </w:pPr>
            <w:r w:rsidRPr="008C44A0">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8C44A0">
              <w:rPr>
                <w:rFonts w:ascii="Calibri" w:hAnsi="Calibri" w:cs="Calibri"/>
                <w:kern w:val="1"/>
                <w:sz w:val="22"/>
                <w:szCs w:val="22"/>
                <w:vertAlign w:val="superscript"/>
                <w:lang w:eastAsia="zh-CN"/>
              </w:rPr>
              <w:endnoteReference w:id="24"/>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i/>
                <w:kern w:val="1"/>
                <w:sz w:val="22"/>
                <w:szCs w:val="22"/>
                <w:lang w:eastAsia="zh-CN"/>
              </w:rPr>
              <w:t>[……][……][……]</w:t>
            </w:r>
          </w:p>
        </w:tc>
      </w:tr>
    </w:tbl>
    <w:p w:rsidR="0071271C" w:rsidRPr="008C44A0" w:rsidRDefault="0071271C" w:rsidP="0071271C">
      <w:pPr>
        <w:keepNext/>
        <w:spacing w:before="120" w:after="360" w:line="276" w:lineRule="auto"/>
        <w:jc w:val="center"/>
        <w:rPr>
          <w:rFonts w:ascii="Calibri" w:hAnsi="Calibri" w:cs="Calibri"/>
          <w:b/>
          <w:smallCaps/>
          <w:kern w:val="1"/>
          <w:sz w:val="28"/>
          <w:szCs w:val="22"/>
          <w:lang w:eastAsia="zh-CN"/>
        </w:rPr>
      </w:pPr>
    </w:p>
    <w:p w:rsidR="0071271C" w:rsidRPr="008C44A0" w:rsidRDefault="0071271C" w:rsidP="0071271C">
      <w:pPr>
        <w:pageBreakBefore/>
        <w:spacing w:after="200" w:line="276" w:lineRule="auto"/>
        <w:ind w:firstLine="397"/>
        <w:jc w:val="center"/>
        <w:rPr>
          <w:rFonts w:ascii="Calibri" w:hAnsi="Calibri" w:cs="Calibri"/>
          <w:b/>
          <w:i/>
          <w:kern w:val="1"/>
          <w:sz w:val="22"/>
          <w:szCs w:val="22"/>
          <w:lang w:eastAsia="zh-CN"/>
        </w:rPr>
      </w:pPr>
      <w:r w:rsidRPr="008C44A0">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i/>
                <w:kern w:val="1"/>
                <w:sz w:val="22"/>
                <w:szCs w:val="22"/>
                <w:lang w:eastAsia="zh-CN"/>
              </w:rPr>
              <w:t>Απάντηση:</w:t>
            </w:r>
          </w:p>
        </w:tc>
      </w:tr>
      <w:tr w:rsidR="0071271C" w:rsidRPr="008C44A0" w:rsidTr="009A1E92">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Ο οικονομικός φορέας έχει,</w:t>
            </w:r>
            <w:r w:rsidRPr="008C44A0">
              <w:rPr>
                <w:rFonts w:ascii="Calibri" w:hAnsi="Calibri" w:cs="Calibri"/>
                <w:b/>
                <w:kern w:val="1"/>
                <w:sz w:val="22"/>
                <w:szCs w:val="22"/>
                <w:lang w:eastAsia="zh-CN"/>
              </w:rPr>
              <w:t xml:space="preserve"> εν γνώσει του</w:t>
            </w:r>
            <w:r w:rsidRPr="008C44A0">
              <w:rPr>
                <w:rFonts w:ascii="Calibri" w:hAnsi="Calibri" w:cs="Calibri"/>
                <w:kern w:val="1"/>
                <w:sz w:val="22"/>
                <w:szCs w:val="22"/>
                <w:lang w:eastAsia="zh-CN"/>
              </w:rPr>
              <w:t xml:space="preserve">, αθετήσει </w:t>
            </w:r>
            <w:r w:rsidRPr="008C44A0">
              <w:rPr>
                <w:rFonts w:ascii="Calibri" w:hAnsi="Calibri" w:cs="Calibri"/>
                <w:b/>
                <w:kern w:val="1"/>
                <w:sz w:val="22"/>
                <w:szCs w:val="22"/>
                <w:lang w:eastAsia="zh-CN"/>
              </w:rPr>
              <w:t xml:space="preserve">τις υποχρεώσεις του </w:t>
            </w:r>
            <w:r w:rsidRPr="008C44A0">
              <w:rPr>
                <w:rFonts w:ascii="Calibri" w:hAnsi="Calibri" w:cs="Calibri"/>
                <w:kern w:val="1"/>
                <w:sz w:val="22"/>
                <w:szCs w:val="22"/>
                <w:lang w:eastAsia="zh-CN"/>
              </w:rPr>
              <w:t xml:space="preserve">στους τομείς του </w:t>
            </w:r>
            <w:r w:rsidRPr="008C44A0">
              <w:rPr>
                <w:rFonts w:ascii="Calibri" w:hAnsi="Calibri" w:cs="Calibri"/>
                <w:b/>
                <w:kern w:val="1"/>
                <w:sz w:val="22"/>
                <w:szCs w:val="22"/>
                <w:lang w:eastAsia="zh-CN"/>
              </w:rPr>
              <w:t>περιβαλλοντικού, κοινωνικού και εργατικού δικαίου</w:t>
            </w:r>
            <w:r w:rsidRPr="008C44A0">
              <w:rPr>
                <w:rFonts w:ascii="Calibri" w:hAnsi="Calibri" w:cs="Calibri"/>
                <w:kern w:val="1"/>
                <w:sz w:val="22"/>
                <w:szCs w:val="22"/>
                <w:vertAlign w:val="superscript"/>
                <w:lang w:eastAsia="zh-CN"/>
              </w:rPr>
              <w:endnoteReference w:id="25"/>
            </w:r>
            <w:r w:rsidRPr="008C44A0">
              <w:rPr>
                <w:rFonts w:ascii="Calibri" w:hAnsi="Calibri" w:cs="Calibri"/>
                <w:b/>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Ναι [] Όχι</w:t>
            </w:r>
          </w:p>
        </w:tc>
      </w:tr>
      <w:tr w:rsidR="0071271C" w:rsidRPr="008C44A0" w:rsidTr="009A1E9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1271C" w:rsidRPr="008C44A0" w:rsidRDefault="0071271C" w:rsidP="009A1E92">
            <w:pPr>
              <w:snapToGrid w:val="0"/>
              <w:spacing w:line="276" w:lineRule="auto"/>
              <w:ind w:firstLine="397"/>
              <w:jc w:val="both"/>
              <w:rPr>
                <w:rFonts w:ascii="Calibri" w:hAnsi="Calibri" w:cs="Calibri"/>
                <w:kern w:val="1"/>
                <w:sz w:val="22"/>
                <w:szCs w:val="22"/>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rPr>
                <w:rFonts w:ascii="Calibri" w:hAnsi="Calibri" w:cs="Calibri"/>
                <w:b/>
                <w:kern w:val="1"/>
                <w:sz w:val="22"/>
                <w:szCs w:val="22"/>
                <w:lang w:eastAsia="zh-CN"/>
              </w:rPr>
            </w:pPr>
          </w:p>
          <w:p w:rsidR="0071271C" w:rsidRPr="008C44A0" w:rsidRDefault="0071271C" w:rsidP="009A1E92">
            <w:pPr>
              <w:spacing w:line="276" w:lineRule="auto"/>
              <w:rPr>
                <w:rFonts w:ascii="Calibri" w:hAnsi="Calibri" w:cs="Calibri"/>
                <w:b/>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b/>
                <w:kern w:val="1"/>
                <w:sz w:val="22"/>
                <w:szCs w:val="22"/>
                <w:lang w:eastAsia="zh-CN"/>
              </w:rPr>
              <w:t>Εάν ναι</w:t>
            </w:r>
            <w:r w:rsidRPr="008C44A0">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71271C" w:rsidRPr="008C44A0" w:rsidRDefault="0071271C" w:rsidP="009A1E92">
            <w:pPr>
              <w:spacing w:line="276" w:lineRule="auto"/>
              <w:rPr>
                <w:rFonts w:ascii="Calibri" w:hAnsi="Calibri" w:cs="Calibri"/>
                <w:b/>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b/>
                <w:kern w:val="1"/>
                <w:sz w:val="22"/>
                <w:szCs w:val="22"/>
                <w:lang w:eastAsia="zh-CN"/>
              </w:rPr>
              <w:t>Εάν το έχει πράξει,</w:t>
            </w:r>
            <w:r w:rsidRPr="008C44A0">
              <w:rPr>
                <w:rFonts w:ascii="Calibri" w:hAnsi="Calibri" w:cs="Calibri"/>
                <w:kern w:val="1"/>
                <w:sz w:val="22"/>
                <w:szCs w:val="22"/>
                <w:lang w:eastAsia="zh-CN"/>
              </w:rPr>
              <w:t xml:space="preserve"> περιγράψτε τα μέτρα που λήφθηκαν: […….............]</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Βρίσκεται ο οικονομικός φορέας σε οποιαδήποτε από τις ακόλουθες καταστάσεις</w:t>
            </w:r>
            <w:r w:rsidRPr="008C44A0">
              <w:rPr>
                <w:rFonts w:ascii="Calibri" w:hAnsi="Calibri" w:cs="Calibri"/>
                <w:kern w:val="1"/>
                <w:sz w:val="22"/>
                <w:szCs w:val="22"/>
                <w:vertAlign w:val="superscript"/>
                <w:lang w:eastAsia="zh-CN"/>
              </w:rPr>
              <w:endnoteReference w:id="26"/>
            </w:r>
            <w:r w:rsidRPr="008C44A0">
              <w:rPr>
                <w:rFonts w:ascii="Calibri" w:hAnsi="Calibri" w:cs="Calibri"/>
                <w:kern w:val="1"/>
                <w:sz w:val="22"/>
                <w:szCs w:val="22"/>
                <w:lang w:eastAsia="zh-CN"/>
              </w:rPr>
              <w:t xml:space="preserve">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α) πτώχευση, ή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β) διαδικασία εξυγίανσης, ή</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γ) ειδική εκκαθάριση, ή</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δ) αναγκαστική διαχείριση από εκκαθαριστή ή από το δικαστήριο, ή</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ε) έχει υπαχθεί σε διαδικασία πτωχευτικού συμβιβασμού, ή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στ) αναστολή επιχειρηματικών δραστηριοτήτων, ή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Εάν ναι:</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Παραθέστε λεπτομερή στοιχεία:</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C44A0">
              <w:rPr>
                <w:rFonts w:ascii="Calibri" w:hAnsi="Calibri" w:cs="Calibri"/>
                <w:kern w:val="1"/>
                <w:sz w:val="22"/>
                <w:szCs w:val="22"/>
                <w:lang w:eastAsia="zh-CN"/>
              </w:rPr>
              <w:t>συνέχε</w:t>
            </w:r>
            <w:proofErr w:type="spellEnd"/>
            <w:r w:rsidRPr="008C44A0">
              <w:rPr>
                <w:rFonts w:ascii="Calibri" w:hAnsi="Calibri" w:cs="Calibri"/>
                <w:kern w:val="1"/>
                <w:sz w:val="22"/>
                <w:szCs w:val="22"/>
                <w:lang w:eastAsia="zh-CN"/>
              </w:rPr>
              <w:t xml:space="preserve"> συνέχιση της επιχειρηματικής του λειτουργίας υπό αυτές </w:t>
            </w:r>
            <w:proofErr w:type="spellStart"/>
            <w:r w:rsidRPr="008C44A0">
              <w:rPr>
                <w:rFonts w:ascii="Calibri" w:hAnsi="Calibri" w:cs="Calibri"/>
                <w:kern w:val="1"/>
                <w:sz w:val="22"/>
                <w:szCs w:val="22"/>
                <w:lang w:eastAsia="zh-CN"/>
              </w:rPr>
              <w:t>αυτές</w:t>
            </w:r>
            <w:proofErr w:type="spellEnd"/>
            <w:r w:rsidRPr="008C44A0">
              <w:rPr>
                <w:rFonts w:ascii="Calibri" w:hAnsi="Calibri" w:cs="Calibri"/>
                <w:kern w:val="1"/>
                <w:sz w:val="22"/>
                <w:szCs w:val="22"/>
                <w:lang w:eastAsia="zh-CN"/>
              </w:rPr>
              <w:t xml:space="preserve"> τις περιστάσεις</w:t>
            </w:r>
            <w:r w:rsidRPr="008C44A0">
              <w:rPr>
                <w:rFonts w:ascii="Calibri" w:hAnsi="Calibri" w:cs="Calibri"/>
                <w:kern w:val="1"/>
                <w:sz w:val="22"/>
                <w:szCs w:val="22"/>
                <w:vertAlign w:val="superscript"/>
                <w:lang w:eastAsia="zh-CN"/>
              </w:rPr>
              <w:endnoteReference w:id="27"/>
            </w:r>
            <w:r w:rsidRPr="008C44A0">
              <w:rPr>
                <w:rFonts w:ascii="Calibri" w:hAnsi="Calibri" w:cs="Calibri"/>
                <w:kern w:val="1"/>
                <w:sz w:val="22"/>
                <w:szCs w:val="22"/>
                <w:vertAlign w:val="superscript"/>
                <w:lang w:eastAsia="zh-CN"/>
              </w:rPr>
              <w:t xml:space="preserve">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napToGrid w:val="0"/>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napToGrid w:val="0"/>
              <w:spacing w:line="276" w:lineRule="auto"/>
              <w:rPr>
                <w:rFonts w:ascii="Calibri" w:hAnsi="Calibri" w:cs="Calibri"/>
                <w:kern w:val="1"/>
                <w:sz w:val="22"/>
                <w:szCs w:val="22"/>
                <w:lang w:eastAsia="zh-CN"/>
              </w:rPr>
            </w:pPr>
          </w:p>
          <w:p w:rsidR="0071271C" w:rsidRPr="008C44A0" w:rsidRDefault="0071271C" w:rsidP="009A1E92">
            <w:pPr>
              <w:snapToGrid w:val="0"/>
              <w:spacing w:line="276" w:lineRule="auto"/>
              <w:rPr>
                <w:rFonts w:ascii="Calibri" w:hAnsi="Calibri" w:cs="Calibri"/>
                <w:kern w:val="1"/>
                <w:sz w:val="22"/>
                <w:szCs w:val="22"/>
                <w:lang w:eastAsia="zh-CN"/>
              </w:rPr>
            </w:pPr>
          </w:p>
          <w:p w:rsidR="0071271C" w:rsidRPr="008C44A0" w:rsidRDefault="0071271C" w:rsidP="009A1E92">
            <w:pPr>
              <w:snapToGrid w:val="0"/>
              <w:spacing w:line="276" w:lineRule="auto"/>
              <w:rPr>
                <w:rFonts w:ascii="Calibri" w:hAnsi="Calibri" w:cs="Calibri"/>
                <w:kern w:val="1"/>
                <w:sz w:val="22"/>
                <w:szCs w:val="22"/>
                <w:lang w:eastAsia="zh-CN"/>
              </w:rPr>
            </w:pPr>
          </w:p>
          <w:p w:rsidR="0071271C" w:rsidRPr="008C44A0" w:rsidRDefault="0071271C" w:rsidP="009A1E92">
            <w:pPr>
              <w:snapToGrid w:val="0"/>
              <w:spacing w:line="276" w:lineRule="auto"/>
              <w:rPr>
                <w:rFonts w:ascii="Calibri" w:hAnsi="Calibri" w:cs="Calibri"/>
                <w:kern w:val="1"/>
                <w:sz w:val="22"/>
                <w:szCs w:val="22"/>
                <w:lang w:eastAsia="zh-CN"/>
              </w:rPr>
            </w:pPr>
          </w:p>
          <w:p w:rsidR="0071271C" w:rsidRPr="008C44A0" w:rsidRDefault="0071271C" w:rsidP="009A1E92">
            <w:pPr>
              <w:snapToGrid w:val="0"/>
              <w:spacing w:line="276" w:lineRule="auto"/>
              <w:rPr>
                <w:rFonts w:ascii="Calibri" w:hAnsi="Calibri" w:cs="Calibri"/>
                <w:kern w:val="1"/>
                <w:sz w:val="22"/>
                <w:szCs w:val="22"/>
                <w:lang w:eastAsia="zh-CN"/>
              </w:rPr>
            </w:pPr>
          </w:p>
          <w:p w:rsidR="0071271C" w:rsidRPr="008C44A0" w:rsidRDefault="0071271C" w:rsidP="009A1E92">
            <w:pPr>
              <w:snapToGrid w:val="0"/>
              <w:spacing w:line="276" w:lineRule="auto"/>
              <w:rPr>
                <w:rFonts w:ascii="Calibri" w:hAnsi="Calibri" w:cs="Calibri"/>
                <w:kern w:val="1"/>
                <w:sz w:val="22"/>
                <w:szCs w:val="22"/>
                <w:lang w:eastAsia="zh-CN"/>
              </w:rPr>
            </w:pPr>
          </w:p>
          <w:p w:rsidR="0071271C" w:rsidRPr="008C44A0" w:rsidRDefault="0071271C" w:rsidP="009A1E92">
            <w:pPr>
              <w:snapToGrid w:val="0"/>
              <w:spacing w:line="276" w:lineRule="auto"/>
              <w:rPr>
                <w:rFonts w:ascii="Calibri" w:hAnsi="Calibri" w:cs="Calibri"/>
                <w:kern w:val="1"/>
                <w:sz w:val="22"/>
                <w:szCs w:val="22"/>
                <w:lang w:eastAsia="zh-CN"/>
              </w:rPr>
            </w:pPr>
          </w:p>
          <w:p w:rsidR="0071271C" w:rsidRPr="008C44A0" w:rsidRDefault="0071271C" w:rsidP="009A1E92">
            <w:pPr>
              <w:snapToGrid w:val="0"/>
              <w:spacing w:line="276" w:lineRule="auto"/>
              <w:rPr>
                <w:rFonts w:ascii="Calibri" w:hAnsi="Calibri" w:cs="Calibri"/>
                <w:kern w:val="1"/>
                <w:sz w:val="22"/>
                <w:szCs w:val="22"/>
                <w:lang w:eastAsia="zh-CN"/>
              </w:rPr>
            </w:pPr>
          </w:p>
          <w:p w:rsidR="0071271C" w:rsidRPr="008C44A0" w:rsidRDefault="0071271C" w:rsidP="009A1E92">
            <w:pPr>
              <w:snapToGrid w:val="0"/>
              <w:spacing w:line="276" w:lineRule="auto"/>
              <w:rPr>
                <w:rFonts w:ascii="Calibri" w:hAnsi="Calibri" w:cs="Calibri"/>
                <w:kern w:val="1"/>
                <w:sz w:val="22"/>
                <w:szCs w:val="22"/>
                <w:lang w:eastAsia="zh-CN"/>
              </w:rPr>
            </w:pPr>
          </w:p>
          <w:p w:rsidR="0071271C" w:rsidRPr="008C44A0" w:rsidRDefault="0071271C" w:rsidP="009A1E92">
            <w:pPr>
              <w:snapToGrid w:val="0"/>
              <w:spacing w:line="276" w:lineRule="auto"/>
              <w:rPr>
                <w:rFonts w:ascii="Calibri" w:hAnsi="Calibri" w:cs="Calibri"/>
                <w:kern w:val="1"/>
                <w:sz w:val="22"/>
                <w:szCs w:val="22"/>
                <w:lang w:eastAsia="zh-CN"/>
              </w:rPr>
            </w:pPr>
          </w:p>
          <w:p w:rsidR="0071271C" w:rsidRPr="008C44A0" w:rsidRDefault="0071271C" w:rsidP="009A1E92">
            <w:pPr>
              <w:snapToGrid w:val="0"/>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i/>
                <w:kern w:val="1"/>
                <w:sz w:val="22"/>
                <w:szCs w:val="22"/>
                <w:lang w:eastAsia="zh-CN"/>
              </w:rPr>
            </w:pPr>
          </w:p>
          <w:p w:rsidR="0071271C" w:rsidRPr="008C44A0" w:rsidRDefault="0071271C" w:rsidP="009A1E92">
            <w:pPr>
              <w:spacing w:line="276" w:lineRule="auto"/>
              <w:rPr>
                <w:rFonts w:ascii="Calibri" w:hAnsi="Calibri" w:cs="Calibri"/>
                <w:i/>
                <w:kern w:val="1"/>
                <w:sz w:val="22"/>
                <w:szCs w:val="22"/>
                <w:lang w:eastAsia="zh-CN"/>
              </w:rPr>
            </w:pPr>
          </w:p>
          <w:p w:rsidR="0071271C" w:rsidRPr="008C44A0" w:rsidRDefault="0071271C" w:rsidP="009A1E92">
            <w:pPr>
              <w:spacing w:line="276" w:lineRule="auto"/>
              <w:rPr>
                <w:rFonts w:ascii="Calibri" w:hAnsi="Calibri" w:cs="Calibri"/>
                <w: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71271C" w:rsidRPr="008C44A0" w:rsidTr="009A1E9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kern w:val="1"/>
                <w:sz w:val="22"/>
                <w:szCs w:val="22"/>
                <w:lang w:eastAsia="zh-CN"/>
              </w:rPr>
            </w:pPr>
            <w:r w:rsidRPr="008C44A0">
              <w:rPr>
                <w:rFonts w:ascii="Calibri" w:eastAsia="Calibri" w:hAnsi="Calibri" w:cs="Calibri"/>
                <w:kern w:val="1"/>
                <w:sz w:val="22"/>
                <w:szCs w:val="22"/>
                <w:lang w:eastAsia="zh-CN"/>
              </w:rPr>
              <w:t xml:space="preserve">Έχει διαπράξει ο </w:t>
            </w:r>
            <w:r w:rsidRPr="008C44A0">
              <w:rPr>
                <w:rFonts w:ascii="Calibri" w:hAnsi="Calibri" w:cs="Calibri"/>
                <w:kern w:val="1"/>
                <w:sz w:val="22"/>
                <w:szCs w:val="22"/>
                <w:lang w:eastAsia="zh-CN"/>
              </w:rPr>
              <w:t xml:space="preserve">οικονομικός φορέας </w:t>
            </w:r>
            <w:r w:rsidRPr="008C44A0">
              <w:rPr>
                <w:rFonts w:ascii="Calibri" w:hAnsi="Calibri" w:cs="Calibri"/>
                <w:b/>
                <w:kern w:val="1"/>
                <w:sz w:val="22"/>
                <w:szCs w:val="22"/>
                <w:lang w:eastAsia="zh-CN"/>
              </w:rPr>
              <w:t>σοβαρό επαγγελματικό παράπτωμα</w:t>
            </w:r>
            <w:r w:rsidRPr="008C44A0">
              <w:rPr>
                <w:rFonts w:ascii="Calibri" w:hAnsi="Calibri" w:cs="Calibri"/>
                <w:kern w:val="1"/>
                <w:sz w:val="22"/>
                <w:szCs w:val="22"/>
                <w:vertAlign w:val="superscript"/>
                <w:lang w:eastAsia="zh-CN"/>
              </w:rPr>
              <w:endnoteReference w:id="28"/>
            </w: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Εάν ναι</w:t>
            </w:r>
            <w:r w:rsidRPr="008C44A0">
              <w:rPr>
                <w:rFonts w:ascii="Calibri" w:hAnsi="Calibri" w:cs="Calibri"/>
                <w:kern w:val="1"/>
                <w:sz w:val="22"/>
                <w:szCs w:val="22"/>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trHeight w:val="257"/>
          <w:jc w:val="center"/>
        </w:trPr>
        <w:tc>
          <w:tcPr>
            <w:tcW w:w="4479" w:type="dxa"/>
            <w:vMerge/>
            <w:tcBorders>
              <w:left w:val="single" w:sz="4" w:space="0" w:color="000000"/>
              <w:bottom w:val="single" w:sz="4" w:space="0" w:color="000000"/>
            </w:tcBorders>
            <w:shd w:val="clear" w:color="auto" w:fill="auto"/>
          </w:tcPr>
          <w:p w:rsidR="0071271C" w:rsidRPr="008C44A0" w:rsidRDefault="0071271C" w:rsidP="009A1E92">
            <w:pPr>
              <w:snapToGrid w:val="0"/>
              <w:spacing w:line="276" w:lineRule="auto"/>
              <w:jc w:val="both"/>
              <w:rPr>
                <w:rFonts w:ascii="Calibri" w:hAnsi="Calibri" w:cs="Calibri"/>
                <w:kern w:val="1"/>
                <w:sz w:val="22"/>
                <w:szCs w:val="22"/>
                <w:lang w:eastAsia="zh-CN"/>
              </w:rPr>
            </w:pPr>
          </w:p>
        </w:tc>
        <w:tc>
          <w:tcPr>
            <w:tcW w:w="4479" w:type="dxa"/>
            <w:tcBorders>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b/>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lastRenderedPageBreak/>
              <w:t>Εάν ναι</w:t>
            </w:r>
            <w:r w:rsidRPr="008C44A0">
              <w:rPr>
                <w:rFonts w:ascii="Calibri" w:hAnsi="Calibri" w:cs="Calibri"/>
                <w:kern w:val="1"/>
                <w:sz w:val="22"/>
                <w:szCs w:val="22"/>
                <w:lang w:eastAsia="zh-CN"/>
              </w:rPr>
              <w:t xml:space="preserve">, έχει λάβει ο οικονομικός φορέας μέτρα αυτοκάθαρσης; </w:t>
            </w:r>
          </w:p>
          <w:p w:rsidR="0071271C" w:rsidRPr="008C44A0" w:rsidRDefault="0071271C" w:rsidP="009A1E92">
            <w:pPr>
              <w:spacing w:line="276" w:lineRule="auto"/>
              <w:rPr>
                <w:rFonts w:ascii="Calibri" w:hAnsi="Calibri" w:cs="Calibri"/>
                <w:b/>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b/>
                <w:kern w:val="1"/>
                <w:sz w:val="22"/>
                <w:szCs w:val="22"/>
                <w:lang w:eastAsia="zh-CN"/>
              </w:rPr>
              <w:t>Εάν το έχει πράξει,</w:t>
            </w:r>
            <w:r w:rsidRPr="008C44A0">
              <w:rPr>
                <w:rFonts w:ascii="Calibri" w:hAnsi="Calibri" w:cs="Calibri"/>
                <w:kern w:val="1"/>
                <w:sz w:val="22"/>
                <w:szCs w:val="22"/>
                <w:lang w:eastAsia="zh-CN"/>
              </w:rPr>
              <w:t xml:space="preserve"> περιγράψτε τα μέτρα που λήφθηκαν: </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trHeight w:val="1544"/>
          <w:jc w:val="center"/>
        </w:trPr>
        <w:tc>
          <w:tcPr>
            <w:tcW w:w="4479" w:type="dxa"/>
            <w:vMerge w:val="restart"/>
            <w:tcBorders>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kern w:val="1"/>
                <w:sz w:val="22"/>
                <w:szCs w:val="22"/>
                <w:lang w:eastAsia="zh-CN"/>
              </w:rPr>
            </w:pPr>
            <w:r w:rsidRPr="008C44A0">
              <w:rPr>
                <w:rFonts w:ascii="Calibri" w:eastAsia="Calibri" w:hAnsi="Calibri" w:cs="Calibri"/>
                <w:kern w:val="1"/>
                <w:sz w:val="22"/>
                <w:szCs w:val="22"/>
                <w:lang w:eastAsia="zh-CN"/>
              </w:rPr>
              <w:lastRenderedPageBreak/>
              <w:t>Έχει συνάψει</w:t>
            </w:r>
            <w:r w:rsidRPr="008C44A0">
              <w:rPr>
                <w:rFonts w:ascii="Calibri" w:hAnsi="Calibri" w:cs="Calibri"/>
                <w:kern w:val="1"/>
                <w:sz w:val="22"/>
                <w:szCs w:val="22"/>
                <w:lang w:eastAsia="zh-CN"/>
              </w:rPr>
              <w:t xml:space="preserve"> ο οικονομικός φορέας </w:t>
            </w:r>
            <w:r w:rsidRPr="008C44A0">
              <w:rPr>
                <w:rFonts w:ascii="Calibri" w:hAnsi="Calibri" w:cs="Calibri"/>
                <w:b/>
                <w:kern w:val="1"/>
                <w:sz w:val="22"/>
                <w:szCs w:val="22"/>
                <w:lang w:eastAsia="zh-CN"/>
              </w:rPr>
              <w:t>συμφωνίες</w:t>
            </w:r>
            <w:r w:rsidRPr="008C44A0">
              <w:rPr>
                <w:rFonts w:ascii="Calibri" w:hAnsi="Calibri" w:cs="Calibri"/>
                <w:kern w:val="1"/>
                <w:sz w:val="22"/>
                <w:szCs w:val="22"/>
                <w:lang w:eastAsia="zh-CN"/>
              </w:rPr>
              <w:t xml:space="preserve"> με άλλους οικονομικούς φορείς </w:t>
            </w:r>
            <w:r w:rsidRPr="008C44A0">
              <w:rPr>
                <w:rFonts w:ascii="Calibri" w:hAnsi="Calibri" w:cs="Calibri"/>
                <w:b/>
                <w:kern w:val="1"/>
                <w:sz w:val="22"/>
                <w:szCs w:val="22"/>
                <w:lang w:eastAsia="zh-CN"/>
              </w:rPr>
              <w:t>με σκοπό τη στρέβλωση του ανταγωνισμού</w:t>
            </w: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Εάν ναι</w:t>
            </w:r>
            <w:r w:rsidRPr="008C44A0">
              <w:rPr>
                <w:rFonts w:ascii="Calibri" w:hAnsi="Calibri" w:cs="Calibri"/>
                <w:kern w:val="1"/>
                <w:sz w:val="22"/>
                <w:szCs w:val="22"/>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trHeight w:val="514"/>
          <w:jc w:val="center"/>
        </w:trPr>
        <w:tc>
          <w:tcPr>
            <w:tcW w:w="4479" w:type="dxa"/>
            <w:vMerge/>
            <w:tcBorders>
              <w:left w:val="single" w:sz="4" w:space="0" w:color="000000"/>
              <w:bottom w:val="single" w:sz="4" w:space="0" w:color="000000"/>
            </w:tcBorders>
            <w:shd w:val="clear" w:color="auto" w:fill="auto"/>
          </w:tcPr>
          <w:p w:rsidR="0071271C" w:rsidRPr="008C44A0" w:rsidRDefault="0071271C" w:rsidP="009A1E92">
            <w:pPr>
              <w:snapToGrid w:val="0"/>
              <w:spacing w:line="276" w:lineRule="auto"/>
              <w:ind w:firstLine="397"/>
              <w:jc w:val="both"/>
              <w:rPr>
                <w:rFonts w:ascii="Calibri" w:hAnsi="Calibri" w:cs="Calibri"/>
                <w:kern w:val="1"/>
                <w:sz w:val="22"/>
                <w:szCs w:val="22"/>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Εάν ναι</w:t>
            </w:r>
            <w:r w:rsidRPr="008C44A0">
              <w:rPr>
                <w:rFonts w:ascii="Calibri" w:hAnsi="Calibri" w:cs="Calibri"/>
                <w:kern w:val="1"/>
                <w:sz w:val="22"/>
                <w:szCs w:val="22"/>
                <w:lang w:eastAsia="zh-CN"/>
              </w:rPr>
              <w:t xml:space="preserve">, έχει λάβει ο οικονομικός φορέας μέτρα αυτοκάθαρσης; </w:t>
            </w:r>
          </w:p>
          <w:p w:rsidR="0071271C" w:rsidRPr="008C44A0" w:rsidRDefault="0071271C" w:rsidP="009A1E92">
            <w:pPr>
              <w:spacing w:line="276" w:lineRule="auto"/>
              <w:rPr>
                <w:rFonts w:ascii="Calibri" w:hAnsi="Calibri" w:cs="Calibri"/>
                <w:b/>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b/>
                <w:kern w:val="1"/>
                <w:sz w:val="22"/>
                <w:szCs w:val="22"/>
                <w:lang w:eastAsia="zh-CN"/>
              </w:rPr>
              <w:t>Εάν το έχει πράξει,</w:t>
            </w:r>
            <w:r w:rsidRPr="008C44A0">
              <w:rPr>
                <w:rFonts w:ascii="Calibri" w:hAnsi="Calibri" w:cs="Calibri"/>
                <w:kern w:val="1"/>
                <w:sz w:val="22"/>
                <w:szCs w:val="22"/>
                <w:lang w:eastAsia="zh-CN"/>
              </w:rPr>
              <w:t xml:space="preserve"> περιγράψτε τα μέτρα που λήφθηκαν:</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kern w:val="1"/>
                <w:sz w:val="22"/>
                <w:szCs w:val="22"/>
                <w:lang w:eastAsia="zh-CN"/>
              </w:rPr>
            </w:pPr>
            <w:r w:rsidRPr="008C44A0">
              <w:rPr>
                <w:rFonts w:ascii="Calibri" w:eastAsia="Calibri" w:hAnsi="Calibri" w:cs="Calibri"/>
                <w:kern w:val="1"/>
                <w:sz w:val="22"/>
                <w:szCs w:val="22"/>
                <w:lang w:eastAsia="zh-CN"/>
              </w:rPr>
              <w:t xml:space="preserve">Γνωρίζει ο οικονομικός φορέας την ύπαρξη τυχόν </w:t>
            </w:r>
            <w:r w:rsidRPr="008C44A0">
              <w:rPr>
                <w:rFonts w:ascii="Calibri" w:hAnsi="Calibri" w:cs="Calibri"/>
                <w:b/>
                <w:kern w:val="1"/>
                <w:sz w:val="22"/>
                <w:szCs w:val="22"/>
                <w:lang w:eastAsia="zh-CN"/>
              </w:rPr>
              <w:t>σύγκρουσης συμφερόντων</w:t>
            </w:r>
            <w:r w:rsidRPr="008C44A0">
              <w:rPr>
                <w:rFonts w:ascii="Calibri" w:hAnsi="Calibri" w:cs="Calibri"/>
                <w:b/>
                <w:kern w:val="1"/>
                <w:sz w:val="22"/>
                <w:szCs w:val="22"/>
                <w:lang w:eastAsia="zh-CN"/>
              </w:rPr>
              <w:endnoteReference w:id="29"/>
            </w:r>
            <w:r w:rsidRPr="008C44A0">
              <w:rPr>
                <w:rFonts w:ascii="Calibri" w:hAnsi="Calibri" w:cs="Calibri"/>
                <w:kern w:val="1"/>
                <w:sz w:val="22"/>
                <w:szCs w:val="22"/>
                <w:lang w:eastAsia="zh-CN"/>
              </w:rPr>
              <w:t>, λόγω της συμμετοχής του στη διαδικασία ανάθεσης της σύμβασης;</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Εάν ναι</w:t>
            </w:r>
            <w:r w:rsidRPr="008C44A0">
              <w:rPr>
                <w:rFonts w:ascii="Calibri" w:hAnsi="Calibri" w:cs="Calibri"/>
                <w:kern w:val="1"/>
                <w:sz w:val="22"/>
                <w:szCs w:val="22"/>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kern w:val="1"/>
                <w:sz w:val="22"/>
                <w:szCs w:val="22"/>
                <w:lang w:eastAsia="zh-CN"/>
              </w:rPr>
            </w:pPr>
            <w:r w:rsidRPr="008C44A0">
              <w:rPr>
                <w:rFonts w:ascii="Calibri" w:eastAsia="Calibri" w:hAnsi="Calibri" w:cs="Calibri"/>
                <w:kern w:val="1"/>
                <w:sz w:val="22"/>
                <w:szCs w:val="22"/>
                <w:lang w:eastAsia="zh-CN"/>
              </w:rPr>
              <w:t xml:space="preserve">Έχει παράσχει </w:t>
            </w:r>
            <w:r w:rsidRPr="008C44A0">
              <w:rPr>
                <w:rFonts w:eastAsia="Calibri"/>
                <w:kern w:val="1"/>
                <w:sz w:val="22"/>
                <w:szCs w:val="22"/>
                <w:lang w:eastAsia="zh-CN"/>
              </w:rPr>
              <w:t xml:space="preserve">ο οικονομικός φορέας ή </w:t>
            </w:r>
            <w:r w:rsidRPr="008C44A0">
              <w:rPr>
                <w:rFonts w:ascii="Calibri" w:hAnsi="Calibri" w:cs="Calibri"/>
                <w:kern w:val="1"/>
                <w:sz w:val="22"/>
                <w:szCs w:val="22"/>
                <w:lang w:eastAsia="zh-CN"/>
              </w:rPr>
              <w:t xml:space="preserve">επιχείρηση συνδεδεμένη με αυτόν </w:t>
            </w:r>
            <w:r w:rsidRPr="008C44A0">
              <w:rPr>
                <w:rFonts w:ascii="Calibri" w:hAnsi="Calibri" w:cs="Calibri"/>
                <w:b/>
                <w:kern w:val="1"/>
                <w:sz w:val="22"/>
                <w:szCs w:val="22"/>
                <w:lang w:eastAsia="zh-CN"/>
              </w:rPr>
              <w:t>συμβουλές</w:t>
            </w:r>
            <w:r w:rsidRPr="008C44A0">
              <w:rPr>
                <w:rFonts w:ascii="Calibri" w:hAnsi="Calibri" w:cs="Calibri"/>
                <w:kern w:val="1"/>
                <w:sz w:val="22"/>
                <w:szCs w:val="22"/>
                <w:lang w:eastAsia="zh-CN"/>
              </w:rPr>
              <w:t xml:space="preserve"> στην αναθέτουσα αρχή ή στον αναθέτοντα φορέα ή έχει με άλλο τρόπο </w:t>
            </w:r>
            <w:r w:rsidRPr="008C44A0">
              <w:rPr>
                <w:rFonts w:ascii="Calibri" w:hAnsi="Calibri" w:cs="Calibri"/>
                <w:b/>
                <w:kern w:val="1"/>
                <w:sz w:val="22"/>
                <w:szCs w:val="22"/>
                <w:lang w:eastAsia="zh-CN"/>
              </w:rPr>
              <w:t>αναμειχθεί στην προετοιμασία</w:t>
            </w:r>
            <w:r w:rsidRPr="008C44A0">
              <w:rPr>
                <w:rFonts w:ascii="Calibri" w:hAnsi="Calibri" w:cs="Calibri"/>
                <w:kern w:val="1"/>
                <w:sz w:val="22"/>
                <w:szCs w:val="22"/>
                <w:lang w:eastAsia="zh-CN"/>
              </w:rPr>
              <w:t xml:space="preserve"> της διαδικασίας σύναψης της σύμβασης</w:t>
            </w:r>
            <w:r w:rsidRPr="008C44A0">
              <w:rPr>
                <w:rFonts w:ascii="Calibri" w:hAnsi="Calibri" w:cs="Calibri"/>
                <w:kern w:val="1"/>
                <w:sz w:val="22"/>
                <w:szCs w:val="22"/>
                <w:vertAlign w:val="superscript"/>
                <w:lang w:eastAsia="zh-CN"/>
              </w:rPr>
              <w:endnoteReference w:id="30"/>
            </w: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Εάν ναι</w:t>
            </w:r>
            <w:r w:rsidRPr="008C44A0">
              <w:rPr>
                <w:rFonts w:ascii="Calibri" w:hAnsi="Calibri" w:cs="Calibri"/>
                <w:kern w:val="1"/>
                <w:sz w:val="22"/>
                <w:szCs w:val="22"/>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kern w:val="1"/>
                <w:sz w:val="22"/>
                <w:szCs w:val="22"/>
                <w:lang w:eastAsia="zh-CN"/>
              </w:rPr>
            </w:pPr>
            <w:r w:rsidRPr="008C44A0">
              <w:rPr>
                <w:rFonts w:ascii="Calibri" w:hAnsi="Calibri" w:cs="Calibri"/>
                <w:kern w:val="1"/>
                <w:sz w:val="22"/>
                <w:szCs w:val="22"/>
                <w:lang w:eastAsia="zh-CN"/>
              </w:rPr>
              <w:t>Έχει επιδείξει ο οικονομικός φορέας σοβαρή ή επαναλαμβανόμενη πλημμέλεια</w:t>
            </w:r>
            <w:r w:rsidRPr="008C44A0">
              <w:rPr>
                <w:rFonts w:ascii="Calibri" w:hAnsi="Calibri" w:cs="Calibri"/>
                <w:kern w:val="1"/>
                <w:sz w:val="22"/>
                <w:szCs w:val="22"/>
                <w:vertAlign w:val="superscript"/>
                <w:lang w:eastAsia="zh-CN"/>
              </w:rPr>
              <w:endnoteReference w:id="31"/>
            </w:r>
            <w:r w:rsidRPr="008C44A0">
              <w:rPr>
                <w:rFonts w:ascii="Calibri" w:hAnsi="Calibri" w:cs="Calibri"/>
                <w:kern w:val="1"/>
                <w:sz w:val="22"/>
                <w:szCs w:val="22"/>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Εάν ναι</w:t>
            </w:r>
            <w:r w:rsidRPr="008C44A0">
              <w:rPr>
                <w:rFonts w:ascii="Calibri" w:hAnsi="Calibri" w:cs="Calibri"/>
                <w:kern w:val="1"/>
                <w:sz w:val="22"/>
                <w:szCs w:val="22"/>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1271C" w:rsidRPr="008C44A0" w:rsidRDefault="0071271C" w:rsidP="009A1E92">
            <w:pPr>
              <w:snapToGrid w:val="0"/>
              <w:spacing w:line="276" w:lineRule="auto"/>
              <w:ind w:firstLine="397"/>
              <w:jc w:val="both"/>
              <w:rPr>
                <w:rFonts w:ascii="Calibri" w:hAnsi="Calibri" w:cs="Calibri"/>
                <w:kern w:val="1"/>
                <w:sz w:val="22"/>
                <w:szCs w:val="22"/>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b/>
                <w:kern w:val="1"/>
                <w:sz w:val="22"/>
                <w:szCs w:val="22"/>
                <w:lang w:eastAsia="zh-CN"/>
              </w:rPr>
              <w:t>Εάν ναι</w:t>
            </w:r>
            <w:r w:rsidRPr="008C44A0">
              <w:rPr>
                <w:rFonts w:ascii="Calibri" w:hAnsi="Calibri" w:cs="Calibri"/>
                <w:kern w:val="1"/>
                <w:sz w:val="22"/>
                <w:szCs w:val="22"/>
                <w:lang w:eastAsia="zh-CN"/>
              </w:rPr>
              <w:t xml:space="preserve">, έχει λάβει ο οικονομικός φορέας μέτρα αυτοκάθαρσης; </w:t>
            </w:r>
          </w:p>
          <w:p w:rsidR="0071271C" w:rsidRPr="008C44A0" w:rsidRDefault="0071271C" w:rsidP="009A1E92">
            <w:pPr>
              <w:spacing w:line="276" w:lineRule="auto"/>
              <w:rPr>
                <w:rFonts w:ascii="Calibri" w:hAnsi="Calibri" w:cs="Calibri"/>
                <w:b/>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b/>
                <w:kern w:val="1"/>
                <w:sz w:val="22"/>
                <w:szCs w:val="22"/>
                <w:lang w:eastAsia="zh-CN"/>
              </w:rPr>
              <w:t>Εάν το έχει πράξει,</w:t>
            </w:r>
            <w:r w:rsidRPr="008C44A0">
              <w:rPr>
                <w:rFonts w:ascii="Calibri" w:hAnsi="Calibri" w:cs="Calibri"/>
                <w:kern w:val="1"/>
                <w:sz w:val="22"/>
                <w:szCs w:val="22"/>
                <w:lang w:eastAsia="zh-CN"/>
              </w:rPr>
              <w:t xml:space="preserve"> περιγράψτε τα μέτρα που </w:t>
            </w:r>
            <w:r w:rsidRPr="008C44A0">
              <w:rPr>
                <w:rFonts w:ascii="Calibri" w:hAnsi="Calibri" w:cs="Calibri"/>
                <w:kern w:val="1"/>
                <w:sz w:val="22"/>
                <w:szCs w:val="22"/>
                <w:lang w:eastAsia="zh-CN"/>
              </w:rPr>
              <w:lastRenderedPageBreak/>
              <w:t>λήφθηκαν:</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lastRenderedPageBreak/>
              <w:t>Μπορεί ο οικονομικός φορέας να επιβεβαιώσει ότι:</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β) δεν έχει αποκρύψει τις πληροφορίες αυτές,</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 Ναι [] Όχι</w:t>
            </w:r>
          </w:p>
        </w:tc>
      </w:tr>
    </w:tbl>
    <w:p w:rsidR="0071271C" w:rsidRPr="008C44A0" w:rsidRDefault="0071271C" w:rsidP="0071271C">
      <w:pPr>
        <w:keepNext/>
        <w:spacing w:before="120" w:after="360" w:line="276" w:lineRule="auto"/>
        <w:jc w:val="center"/>
        <w:rPr>
          <w:rFonts w:ascii="Calibri" w:hAnsi="Calibri" w:cs="Calibri"/>
          <w:b/>
          <w:kern w:val="1"/>
          <w:sz w:val="22"/>
          <w:szCs w:val="22"/>
          <w:lang w:eastAsia="zh-CN"/>
        </w:rPr>
      </w:pPr>
    </w:p>
    <w:p w:rsidR="0071271C" w:rsidRPr="008C44A0" w:rsidRDefault="0071271C" w:rsidP="0071271C">
      <w:pPr>
        <w:spacing w:after="200" w:line="276" w:lineRule="auto"/>
        <w:jc w:val="center"/>
        <w:rPr>
          <w:rFonts w:ascii="Calibri" w:hAnsi="Calibri" w:cs="Calibri"/>
          <w:b/>
          <w:bCs/>
          <w:kern w:val="1"/>
          <w:sz w:val="22"/>
          <w:szCs w:val="22"/>
          <w:lang w:eastAsia="zh-CN"/>
        </w:rPr>
      </w:pPr>
    </w:p>
    <w:p w:rsidR="0071271C" w:rsidRPr="008C44A0" w:rsidRDefault="0071271C" w:rsidP="0071271C">
      <w:pPr>
        <w:pageBreakBefore/>
        <w:spacing w:after="200" w:line="276" w:lineRule="auto"/>
        <w:jc w:val="center"/>
        <w:rPr>
          <w:rFonts w:ascii="Calibri" w:hAnsi="Calibri" w:cs="Calibri"/>
          <w:b/>
          <w:i/>
          <w:kern w:val="1"/>
          <w:sz w:val="22"/>
          <w:szCs w:val="22"/>
          <w:lang w:eastAsia="zh-CN"/>
        </w:rPr>
      </w:pPr>
      <w:r w:rsidRPr="008C44A0">
        <w:rPr>
          <w:rFonts w:ascii="Calibri" w:hAnsi="Calibri" w:cs="Calibri"/>
          <w:b/>
          <w:bCs/>
          <w:kern w:val="1"/>
          <w:sz w:val="22"/>
          <w:szCs w:val="22"/>
          <w:lang w:eastAsia="zh-CN"/>
        </w:rPr>
        <w:lastRenderedPageBreak/>
        <w:t xml:space="preserve">Δ. ΑΛΛΟΙ ΛΟΓΟΙ ΑΠΟΚΛΕΙΣΜΟΥ </w:t>
      </w:r>
    </w:p>
    <w:tbl>
      <w:tblPr>
        <w:tblW w:w="8959" w:type="dxa"/>
        <w:jc w:val="center"/>
        <w:tblLayout w:type="fixed"/>
        <w:tblLook w:val="0000"/>
      </w:tblPr>
      <w:tblGrid>
        <w:gridCol w:w="4479"/>
        <w:gridCol w:w="4480"/>
      </w:tblGrid>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Ονομαστικοποίηση μετοχών εταιρειών που συνάπτουν δημόσιες συμβάσεις Άρθρο 8 παρ. 4 ν. 3310/2005</w:t>
            </w:r>
            <w:r w:rsidRPr="008C44A0">
              <w:rPr>
                <w:rFonts w:ascii="Calibri" w:hAnsi="Calibri" w:cs="Calibri"/>
                <w:kern w:val="1"/>
                <w:sz w:val="22"/>
                <w:szCs w:val="22"/>
                <w:vertAlign w:val="superscript"/>
                <w:lang w:eastAsia="zh-CN"/>
              </w:rPr>
              <w:endnoteReference w:id="32"/>
            </w:r>
            <w:r w:rsidRPr="008C44A0">
              <w:rPr>
                <w:rFonts w:ascii="Calibri" w:hAnsi="Calibri" w:cs="Calibri"/>
                <w:b/>
                <w:i/>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i/>
                <w:kern w:val="1"/>
                <w:sz w:val="22"/>
                <w:szCs w:val="22"/>
                <w:lang w:eastAsia="zh-CN"/>
              </w:rPr>
              <w:t>Απάντηση:</w:t>
            </w:r>
          </w:p>
        </w:tc>
      </w:tr>
      <w:tr w:rsidR="0071271C" w:rsidRPr="008C44A0" w:rsidTr="009A1E92">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 Ναι [] Όχι </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b/>
                <w:i/>
                <w:kern w:val="1"/>
                <w:sz w:val="22"/>
                <w:szCs w:val="22"/>
                <w:lang w:eastAsia="zh-CN"/>
              </w:rPr>
            </w:pPr>
            <w:r w:rsidRPr="008C44A0">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p w:rsidR="0071271C" w:rsidRPr="008C44A0" w:rsidRDefault="0071271C" w:rsidP="009A1E92">
            <w:pPr>
              <w:spacing w:line="276" w:lineRule="auto"/>
              <w:rPr>
                <w:rFonts w:ascii="Calibri" w:hAnsi="Calibri" w:cs="Calibri"/>
                <w:i/>
                <w:kern w:val="1"/>
                <w:sz w:val="22"/>
                <w:szCs w:val="22"/>
                <w:lang w:eastAsia="zh-CN"/>
              </w:rPr>
            </w:pPr>
            <w:r w:rsidRPr="008C44A0">
              <w:rPr>
                <w:rFonts w:ascii="Calibri" w:hAnsi="Calibri" w:cs="Calibri"/>
                <w:b/>
                <w:i/>
                <w:kern w:val="1"/>
                <w:sz w:val="22"/>
                <w:szCs w:val="22"/>
                <w:lang w:eastAsia="zh-CN"/>
              </w:rPr>
              <w:t>Εάν ναι</w:t>
            </w:r>
            <w:r w:rsidRPr="008C44A0">
              <w:rPr>
                <w:rFonts w:ascii="Calibri" w:hAnsi="Calibri" w:cs="Calibri"/>
                <w:i/>
                <w:kern w:val="1"/>
                <w:sz w:val="22"/>
                <w:szCs w:val="22"/>
                <w:lang w:eastAsia="zh-CN"/>
              </w:rPr>
              <w:t xml:space="preserve">, έχει λάβει ο οικονομικός φορέας μέτρα αυτοκάθαρσης; </w:t>
            </w:r>
          </w:p>
          <w:p w:rsidR="0071271C" w:rsidRPr="008C44A0" w:rsidRDefault="0071271C" w:rsidP="009A1E92">
            <w:pPr>
              <w:spacing w:line="276" w:lineRule="auto"/>
              <w:rPr>
                <w:rFonts w:ascii="Calibri" w:hAnsi="Calibri" w:cs="Calibri"/>
                <w:b/>
                <w:i/>
                <w:kern w:val="1"/>
                <w:sz w:val="22"/>
                <w:szCs w:val="22"/>
                <w:lang w:eastAsia="zh-CN"/>
              </w:rPr>
            </w:pPr>
            <w:r w:rsidRPr="008C44A0">
              <w:rPr>
                <w:rFonts w:ascii="Calibri" w:hAnsi="Calibri" w:cs="Calibri"/>
                <w:i/>
                <w:kern w:val="1"/>
                <w:sz w:val="22"/>
                <w:szCs w:val="22"/>
                <w:lang w:eastAsia="zh-CN"/>
              </w:rPr>
              <w:t>[] Ναι [] Όχι</w:t>
            </w:r>
          </w:p>
          <w:p w:rsidR="0071271C" w:rsidRPr="008C44A0" w:rsidRDefault="0071271C" w:rsidP="009A1E92">
            <w:pPr>
              <w:spacing w:line="276" w:lineRule="auto"/>
              <w:rPr>
                <w:rFonts w:ascii="Calibri" w:hAnsi="Calibri" w:cs="Calibri"/>
                <w:i/>
                <w:kern w:val="1"/>
                <w:sz w:val="22"/>
                <w:szCs w:val="22"/>
                <w:lang w:eastAsia="zh-CN"/>
              </w:rPr>
            </w:pPr>
            <w:r w:rsidRPr="008C44A0">
              <w:rPr>
                <w:rFonts w:ascii="Calibri" w:hAnsi="Calibri" w:cs="Calibri"/>
                <w:b/>
                <w:i/>
                <w:kern w:val="1"/>
                <w:sz w:val="22"/>
                <w:szCs w:val="22"/>
                <w:lang w:eastAsia="zh-CN"/>
              </w:rPr>
              <w:t>Εάν το έχει πράξει,</w:t>
            </w:r>
            <w:r w:rsidRPr="008C44A0">
              <w:rPr>
                <w:rFonts w:ascii="Calibri" w:hAnsi="Calibri" w:cs="Calibri"/>
                <w:i/>
                <w:kern w:val="1"/>
                <w:sz w:val="22"/>
                <w:szCs w:val="22"/>
                <w:lang w:eastAsia="zh-CN"/>
              </w:rPr>
              <w:t xml:space="preserve"> περιγράψτε τα μέτρα που λήφθηκαν: </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i/>
                <w:kern w:val="1"/>
                <w:sz w:val="22"/>
                <w:szCs w:val="22"/>
                <w:lang w:eastAsia="zh-CN"/>
              </w:rPr>
              <w:t>[……]</w:t>
            </w:r>
          </w:p>
        </w:tc>
      </w:tr>
    </w:tbl>
    <w:p w:rsidR="0071271C" w:rsidRPr="008C44A0" w:rsidRDefault="0071271C" w:rsidP="0071271C">
      <w:pPr>
        <w:pageBreakBefore/>
        <w:spacing w:after="200" w:line="276" w:lineRule="auto"/>
        <w:jc w:val="center"/>
        <w:rPr>
          <w:rFonts w:ascii="Calibri" w:hAnsi="Calibri" w:cs="Calibri"/>
          <w:kern w:val="1"/>
          <w:sz w:val="22"/>
          <w:szCs w:val="22"/>
          <w:lang w:eastAsia="zh-CN"/>
        </w:rPr>
      </w:pPr>
      <w:r w:rsidRPr="008C44A0">
        <w:rPr>
          <w:rFonts w:ascii="Calibri" w:hAnsi="Calibri" w:cs="Calibri"/>
          <w:b/>
          <w:bCs/>
          <w:kern w:val="1"/>
          <w:sz w:val="22"/>
          <w:szCs w:val="22"/>
          <w:u w:val="single"/>
          <w:lang w:eastAsia="zh-CN"/>
        </w:rPr>
        <w:lastRenderedPageBreak/>
        <w:t>Μέρος IV: Κριτήρια επιλογής</w:t>
      </w:r>
    </w:p>
    <w:p w:rsidR="00BF56E2" w:rsidRDefault="00BF56E2" w:rsidP="00BF56E2">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BF56E2" w:rsidRDefault="00BF56E2" w:rsidP="00BF56E2">
      <w:pPr>
        <w:jc w:val="center"/>
        <w:rPr>
          <w:b/>
          <w:i/>
          <w:sz w:val="21"/>
          <w:szCs w:val="21"/>
        </w:rPr>
      </w:pPr>
      <w:r>
        <w:rPr>
          <w:b/>
          <w:bCs/>
        </w:rPr>
        <w:t>α: Γενική ένδειξη για όλα τα κριτήρια επιλογής</w:t>
      </w:r>
    </w:p>
    <w:p w:rsidR="00BF56E2" w:rsidRDefault="00BF56E2" w:rsidP="00BF56E2">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BF56E2" w:rsidTr="004A1E6F">
        <w:trPr>
          <w:jc w:val="center"/>
        </w:trPr>
        <w:tc>
          <w:tcPr>
            <w:tcW w:w="4479" w:type="dxa"/>
            <w:tcBorders>
              <w:top w:val="single" w:sz="4" w:space="0" w:color="000000"/>
              <w:left w:val="single" w:sz="4" w:space="0" w:color="000000"/>
              <w:bottom w:val="single" w:sz="4" w:space="0" w:color="000000"/>
            </w:tcBorders>
            <w:shd w:val="clear" w:color="auto" w:fill="auto"/>
          </w:tcPr>
          <w:p w:rsidR="00BF56E2" w:rsidRDefault="00BF56E2" w:rsidP="004A1E6F">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56E2" w:rsidRDefault="00BF56E2" w:rsidP="004A1E6F">
            <w:r>
              <w:rPr>
                <w:b/>
                <w:i/>
              </w:rPr>
              <w:t>Απάντηση</w:t>
            </w:r>
          </w:p>
        </w:tc>
      </w:tr>
      <w:tr w:rsidR="00BF56E2" w:rsidTr="004A1E6F">
        <w:trPr>
          <w:jc w:val="center"/>
        </w:trPr>
        <w:tc>
          <w:tcPr>
            <w:tcW w:w="4479" w:type="dxa"/>
            <w:tcBorders>
              <w:top w:val="single" w:sz="4" w:space="0" w:color="000000"/>
              <w:left w:val="single" w:sz="4" w:space="0" w:color="000000"/>
              <w:bottom w:val="single" w:sz="4" w:space="0" w:color="000000"/>
            </w:tcBorders>
            <w:shd w:val="clear" w:color="auto" w:fill="auto"/>
          </w:tcPr>
          <w:p w:rsidR="00BF56E2" w:rsidRDefault="00BF56E2" w:rsidP="004A1E6F">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F56E2" w:rsidRDefault="00BF56E2" w:rsidP="004A1E6F">
            <w:r>
              <w:t>[] Ναι [] Όχι</w:t>
            </w:r>
          </w:p>
        </w:tc>
      </w:tr>
    </w:tbl>
    <w:p w:rsidR="00BF56E2" w:rsidRDefault="00BF56E2" w:rsidP="00BF56E2">
      <w:pPr>
        <w:spacing w:after="200" w:line="276" w:lineRule="auto"/>
        <w:rPr>
          <w:rFonts w:ascii="Calibri" w:hAnsi="Calibri" w:cs="Calibri"/>
          <w:b/>
          <w:bCs/>
          <w:kern w:val="1"/>
          <w:sz w:val="22"/>
          <w:szCs w:val="22"/>
          <w:lang w:eastAsia="zh-CN"/>
        </w:rPr>
      </w:pPr>
    </w:p>
    <w:p w:rsidR="0071271C" w:rsidRPr="008C44A0" w:rsidRDefault="0071271C" w:rsidP="0071271C">
      <w:pPr>
        <w:spacing w:after="200" w:line="276" w:lineRule="auto"/>
        <w:jc w:val="center"/>
        <w:rPr>
          <w:rFonts w:ascii="Calibri" w:hAnsi="Calibri" w:cs="Calibri"/>
          <w:b/>
          <w:i/>
          <w:kern w:val="1"/>
          <w:sz w:val="21"/>
          <w:szCs w:val="21"/>
          <w:lang w:eastAsia="zh-CN"/>
        </w:rPr>
      </w:pPr>
      <w:r w:rsidRPr="008C44A0">
        <w:rPr>
          <w:rFonts w:ascii="Calibri" w:hAnsi="Calibri" w:cs="Calibri"/>
          <w:b/>
          <w:bCs/>
          <w:kern w:val="1"/>
          <w:sz w:val="22"/>
          <w:szCs w:val="22"/>
          <w:lang w:eastAsia="zh-CN"/>
        </w:rPr>
        <w:t>Α: Καταλληλότητα</w:t>
      </w:r>
    </w:p>
    <w:p w:rsidR="0071271C" w:rsidRPr="008C44A0" w:rsidRDefault="0071271C" w:rsidP="0071271C">
      <w:pPr>
        <w:pBdr>
          <w:top w:val="single" w:sz="4" w:space="1" w:color="000000"/>
          <w:left w:val="single" w:sz="4" w:space="4" w:color="000000"/>
          <w:bottom w:val="single" w:sz="4" w:space="1" w:color="000000"/>
          <w:right w:val="single" w:sz="4" w:space="4" w:color="000000"/>
        </w:pBdr>
        <w:shd w:val="clear" w:color="auto" w:fill="BFBFBF"/>
        <w:spacing w:after="200" w:line="276" w:lineRule="auto"/>
        <w:jc w:val="both"/>
        <w:rPr>
          <w:rFonts w:ascii="Calibri" w:hAnsi="Calibri" w:cs="Calibri"/>
          <w:b/>
          <w:i/>
          <w:kern w:val="1"/>
          <w:sz w:val="22"/>
          <w:szCs w:val="22"/>
          <w:lang w:eastAsia="zh-CN"/>
        </w:rPr>
      </w:pPr>
      <w:r w:rsidRPr="008C44A0">
        <w:rPr>
          <w:rFonts w:ascii="Calibri" w:hAnsi="Calibri" w:cs="Calibri"/>
          <w:b/>
          <w:i/>
          <w:kern w:val="1"/>
          <w:sz w:val="21"/>
          <w:szCs w:val="21"/>
          <w:lang w:eastAsia="zh-CN"/>
        </w:rPr>
        <w:t xml:space="preserve">Ο οικονομικός φορέας πρέπει να  παράσχει πληροφορίες </w:t>
      </w:r>
      <w:r w:rsidRPr="008C44A0">
        <w:rPr>
          <w:rFonts w:ascii="Calibri" w:hAnsi="Calibri" w:cs="Calibri"/>
          <w:b/>
          <w:i/>
          <w:kern w:val="1"/>
          <w:sz w:val="21"/>
          <w:szCs w:val="21"/>
          <w:u w:val="single"/>
          <w:lang w:eastAsia="zh-CN"/>
        </w:rPr>
        <w:t>μόνον</w:t>
      </w:r>
      <w:r w:rsidRPr="008C44A0">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i/>
                <w:kern w:val="1"/>
                <w:sz w:val="22"/>
                <w:szCs w:val="22"/>
                <w:lang w:eastAsia="zh-CN"/>
              </w:rPr>
              <w:t>Απάντηση</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i/>
                <w:kern w:val="1"/>
                <w:sz w:val="21"/>
                <w:szCs w:val="21"/>
                <w:lang w:eastAsia="zh-CN"/>
              </w:rPr>
            </w:pPr>
            <w:r w:rsidRPr="008C44A0">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8C44A0">
              <w:rPr>
                <w:rFonts w:ascii="Calibri" w:hAnsi="Calibri" w:cs="Calibri"/>
                <w:kern w:val="1"/>
                <w:sz w:val="21"/>
                <w:szCs w:val="21"/>
                <w:lang w:eastAsia="zh-CN"/>
              </w:rPr>
              <w:t xml:space="preserve"> που τηρούνται στην Ελλάδα ή στο κράτος μέλος εγκατάστασής</w:t>
            </w:r>
            <w:r w:rsidRPr="008C44A0">
              <w:rPr>
                <w:rFonts w:ascii="Calibri" w:hAnsi="Calibri" w:cs="Calibri"/>
                <w:kern w:val="1"/>
                <w:sz w:val="20"/>
                <w:vertAlign w:val="superscript"/>
                <w:lang w:eastAsia="zh-CN"/>
              </w:rPr>
              <w:endnoteReference w:id="33"/>
            </w:r>
            <w:r w:rsidRPr="008C44A0">
              <w:rPr>
                <w:rFonts w:ascii="Calibri" w:hAnsi="Calibri" w:cs="Calibri"/>
                <w:kern w:val="1"/>
                <w:sz w:val="20"/>
                <w:szCs w:val="20"/>
                <w:lang w:eastAsia="zh-CN"/>
              </w:rPr>
              <w:t>;</w:t>
            </w:r>
            <w:r w:rsidRPr="008C44A0">
              <w:rPr>
                <w:rFonts w:ascii="Calibri" w:hAnsi="Calibri" w:cs="Calibri"/>
                <w:kern w:val="1"/>
                <w:sz w:val="21"/>
                <w:szCs w:val="21"/>
                <w:lang w:eastAsia="zh-CN"/>
              </w:rPr>
              <w:t xml:space="preserve"> του:</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1"/>
                <w:szCs w:val="21"/>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rPr>
                <w:rFonts w:ascii="Calibri" w:hAnsi="Calibri" w:cs="Calibri"/>
                <w:i/>
                <w:kern w:val="1"/>
                <w:sz w:val="21"/>
                <w:szCs w:val="21"/>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rPr>
                <w:rFonts w:ascii="Calibri" w:hAnsi="Calibri" w:cs="Calibri"/>
                <w:i/>
                <w:kern w:val="1"/>
                <w:sz w:val="21"/>
                <w:szCs w:val="21"/>
                <w:lang w:eastAsia="zh-CN"/>
              </w:rPr>
            </w:pPr>
          </w:p>
          <w:p w:rsidR="0071271C" w:rsidRPr="008C44A0" w:rsidRDefault="0071271C" w:rsidP="009A1E92">
            <w:pPr>
              <w:spacing w:line="276" w:lineRule="auto"/>
              <w:rPr>
                <w:rFonts w:ascii="Calibri" w:hAnsi="Calibri" w:cs="Calibri"/>
                <w:i/>
                <w:kern w:val="1"/>
                <w:sz w:val="21"/>
                <w:szCs w:val="21"/>
                <w:lang w:eastAsia="zh-CN"/>
              </w:rPr>
            </w:pPr>
          </w:p>
          <w:p w:rsidR="0071271C" w:rsidRPr="008C44A0" w:rsidRDefault="0071271C" w:rsidP="009A1E92">
            <w:pPr>
              <w:spacing w:line="276" w:lineRule="auto"/>
              <w:rPr>
                <w:rFonts w:ascii="Calibri" w:hAnsi="Calibri" w:cs="Calibri"/>
                <w:i/>
                <w:kern w:val="1"/>
                <w:sz w:val="21"/>
                <w:szCs w:val="21"/>
                <w:lang w:eastAsia="zh-CN"/>
              </w:rPr>
            </w:pPr>
          </w:p>
          <w:p w:rsidR="0071271C" w:rsidRPr="008C44A0" w:rsidRDefault="0071271C" w:rsidP="009A1E92">
            <w:pPr>
              <w:spacing w:line="276" w:lineRule="auto"/>
              <w:rPr>
                <w:rFonts w:ascii="Calibri" w:hAnsi="Calibri" w:cs="Calibri"/>
                <w:i/>
                <w:kern w:val="1"/>
                <w:sz w:val="21"/>
                <w:szCs w:val="21"/>
                <w:lang w:eastAsia="zh-CN"/>
              </w:rPr>
            </w:pPr>
            <w:r w:rsidRPr="008C44A0">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i/>
                <w:kern w:val="1"/>
                <w:sz w:val="21"/>
                <w:szCs w:val="21"/>
                <w:lang w:eastAsia="zh-CN"/>
              </w:rPr>
              <w:t>[……][……][……]</w:t>
            </w:r>
          </w:p>
        </w:tc>
      </w:tr>
    </w:tbl>
    <w:p w:rsidR="0071271C" w:rsidRPr="008C44A0" w:rsidRDefault="0071271C" w:rsidP="0071271C">
      <w:pPr>
        <w:pageBreakBefore/>
        <w:spacing w:after="200" w:line="276" w:lineRule="auto"/>
        <w:ind w:firstLine="397"/>
        <w:jc w:val="center"/>
        <w:rPr>
          <w:rFonts w:ascii="Calibri" w:hAnsi="Calibri" w:cs="Calibri"/>
          <w:b/>
          <w:i/>
          <w:kern w:val="1"/>
          <w:sz w:val="22"/>
          <w:szCs w:val="22"/>
          <w:lang w:eastAsia="zh-CN"/>
        </w:rPr>
      </w:pPr>
      <w:r w:rsidRPr="008C44A0">
        <w:rPr>
          <w:rFonts w:ascii="Calibri" w:hAnsi="Calibri" w:cs="Calibri"/>
          <w:b/>
          <w:bCs/>
          <w:kern w:val="1"/>
          <w:sz w:val="22"/>
          <w:szCs w:val="22"/>
          <w:lang w:eastAsia="zh-CN"/>
        </w:rPr>
        <w:lastRenderedPageBreak/>
        <w:t>Β: Οικονομική και χρηματοοικονομική επάρκεια</w:t>
      </w:r>
    </w:p>
    <w:p w:rsidR="0071271C" w:rsidRPr="008C44A0" w:rsidRDefault="0071271C" w:rsidP="0071271C">
      <w:pPr>
        <w:pBdr>
          <w:top w:val="single" w:sz="4" w:space="1" w:color="000000"/>
          <w:left w:val="single" w:sz="4" w:space="4" w:color="000000"/>
          <w:bottom w:val="single" w:sz="4" w:space="1" w:color="000000"/>
          <w:right w:val="single" w:sz="4" w:space="4" w:color="000000"/>
        </w:pBdr>
        <w:shd w:val="clear" w:color="auto" w:fill="BFBFBF"/>
        <w:spacing w:after="200"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 xml:space="preserve">Ο οικονομικός φορέας πρέπει να παράσχει πληροφορίες </w:t>
      </w:r>
      <w:r w:rsidRPr="008C44A0">
        <w:rPr>
          <w:rFonts w:ascii="Calibri" w:hAnsi="Calibri" w:cs="Calibri"/>
          <w:b/>
          <w:kern w:val="1"/>
          <w:sz w:val="22"/>
          <w:szCs w:val="22"/>
          <w:u w:val="single"/>
          <w:lang w:eastAsia="zh-CN"/>
        </w:rPr>
        <w:t>μόνον</w:t>
      </w:r>
      <w:r w:rsidRPr="008C44A0">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i/>
                <w:kern w:val="1"/>
                <w:sz w:val="22"/>
                <w:szCs w:val="22"/>
                <w:lang w:eastAsia="zh-CN"/>
              </w:rPr>
              <w:t>Απάντηση:</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bCs/>
                <w:kern w:val="1"/>
                <w:sz w:val="22"/>
                <w:szCs w:val="22"/>
                <w:lang w:eastAsia="zh-CN"/>
              </w:rPr>
            </w:pPr>
            <w:r w:rsidRPr="008C44A0">
              <w:rPr>
                <w:rFonts w:ascii="Calibri" w:hAnsi="Calibri" w:cs="Calibri"/>
                <w:kern w:val="1"/>
                <w:sz w:val="22"/>
                <w:szCs w:val="22"/>
                <w:lang w:eastAsia="zh-CN"/>
              </w:rPr>
              <w:t xml:space="preserve">1α) Ο («γενικός») </w:t>
            </w:r>
            <w:r w:rsidRPr="008C44A0">
              <w:rPr>
                <w:rFonts w:ascii="Calibri" w:hAnsi="Calibri" w:cs="Calibri"/>
                <w:b/>
                <w:kern w:val="1"/>
                <w:sz w:val="22"/>
                <w:szCs w:val="22"/>
                <w:lang w:eastAsia="zh-CN"/>
              </w:rPr>
              <w:t>ετήσιος κύκλος εργασιών</w:t>
            </w:r>
            <w:r w:rsidRPr="008C44A0">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C44A0">
              <w:rPr>
                <w:rFonts w:ascii="Calibri" w:hAnsi="Calibri" w:cs="Calibri"/>
                <w:b/>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bCs/>
                <w:kern w:val="1"/>
                <w:sz w:val="22"/>
                <w:szCs w:val="22"/>
                <w:lang w:eastAsia="zh-CN"/>
              </w:rPr>
              <w:t>και/ή,</w:t>
            </w:r>
          </w:p>
          <w:p w:rsidR="0071271C" w:rsidRPr="008C44A0" w:rsidRDefault="0071271C" w:rsidP="009A1E92">
            <w:pPr>
              <w:spacing w:line="276" w:lineRule="auto"/>
              <w:jc w:val="both"/>
              <w:rPr>
                <w:rFonts w:ascii="Calibri" w:hAnsi="Calibri" w:cs="Calibri"/>
                <w:i/>
                <w:kern w:val="1"/>
                <w:sz w:val="22"/>
                <w:szCs w:val="22"/>
                <w:lang w:eastAsia="zh-CN"/>
              </w:rPr>
            </w:pPr>
            <w:r w:rsidRPr="008C44A0">
              <w:rPr>
                <w:rFonts w:ascii="Calibri" w:hAnsi="Calibri" w:cs="Calibri"/>
                <w:kern w:val="1"/>
                <w:sz w:val="22"/>
                <w:szCs w:val="22"/>
                <w:lang w:eastAsia="zh-CN"/>
              </w:rPr>
              <w:t xml:space="preserve">1β) Ο </w:t>
            </w:r>
            <w:r w:rsidRPr="008C44A0">
              <w:rPr>
                <w:rFonts w:ascii="Calibri" w:hAnsi="Calibri" w:cs="Calibri"/>
                <w:b/>
                <w:kern w:val="1"/>
                <w:sz w:val="22"/>
                <w:szCs w:val="22"/>
                <w:lang w:eastAsia="zh-CN"/>
              </w:rPr>
              <w:t>μέσος</w:t>
            </w:r>
            <w:r w:rsidRPr="008C44A0">
              <w:rPr>
                <w:rFonts w:ascii="Calibri" w:hAnsi="Calibri" w:cs="Calibri"/>
                <w:kern w:val="1"/>
                <w:sz w:val="22"/>
                <w:szCs w:val="22"/>
                <w:lang w:eastAsia="zh-CN"/>
              </w:rPr>
              <w:t xml:space="preserve"> ετήσιος </w:t>
            </w:r>
            <w:r w:rsidRPr="008C44A0">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C44A0">
              <w:rPr>
                <w:rFonts w:ascii="Calibri" w:hAnsi="Calibri" w:cs="Calibri"/>
                <w:kern w:val="1"/>
                <w:sz w:val="22"/>
                <w:szCs w:val="22"/>
                <w:vertAlign w:val="superscript"/>
                <w:lang w:eastAsia="zh-CN"/>
              </w:rPr>
              <w:endnoteReference w:id="34"/>
            </w:r>
            <w:r w:rsidRPr="008C44A0">
              <w:rPr>
                <w:rFonts w:ascii="Calibri" w:hAnsi="Calibri" w:cs="Calibri"/>
                <w:b/>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έτος: [……] κύκλος εργασιών:[……][…]νόμισμα</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έτος: [……] κύκλος εργασιών:[……][…]νόμισμα</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έτος: [……] κύκλος εργασιών:[……][…]νόμισμα</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(αριθμός ετών, μέσος κύκλος εργασιών)</w:t>
            </w:r>
            <w:r w:rsidRPr="008C44A0">
              <w:rPr>
                <w:rFonts w:ascii="Calibri" w:hAnsi="Calibri" w:cs="Calibri"/>
                <w:b/>
                <w:kern w:val="1"/>
                <w:sz w:val="22"/>
                <w:szCs w:val="22"/>
                <w:lang w:eastAsia="zh-CN"/>
              </w:rPr>
              <w:t>:</w:t>
            </w:r>
            <w:r w:rsidRPr="008C44A0">
              <w:rPr>
                <w:rFonts w:ascii="Calibri" w:hAnsi="Calibri" w:cs="Calibri"/>
                <w:kern w:val="1"/>
                <w:sz w:val="22"/>
                <w:szCs w:val="22"/>
                <w:lang w:eastAsia="zh-CN"/>
              </w:rPr>
              <w:t xml:space="preserve">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[……],[……][…]νόμισμα</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bCs/>
                <w:kern w:val="1"/>
                <w:sz w:val="22"/>
                <w:szCs w:val="22"/>
                <w:lang w:eastAsia="zh-CN"/>
              </w:rPr>
            </w:pPr>
            <w:r w:rsidRPr="008C44A0">
              <w:rPr>
                <w:rFonts w:ascii="Calibri" w:hAnsi="Calibri" w:cs="Calibri"/>
                <w:kern w:val="1"/>
                <w:sz w:val="22"/>
                <w:szCs w:val="22"/>
                <w:lang w:eastAsia="zh-CN"/>
              </w:rPr>
              <w:t xml:space="preserve">2) Ο ετήσιος («ειδικός») </w:t>
            </w:r>
            <w:r w:rsidRPr="008C44A0">
              <w:rPr>
                <w:rFonts w:ascii="Calibri" w:hAnsi="Calibri" w:cs="Calibri"/>
                <w:b/>
                <w:kern w:val="1"/>
                <w:sz w:val="22"/>
                <w:szCs w:val="22"/>
                <w:lang w:eastAsia="zh-CN"/>
              </w:rPr>
              <w:t>κύκλος εργασιών του οικονομικού φορέα στον επιχειρηματικό τομέα που καλύπτεται από τη σύμβαση</w:t>
            </w:r>
            <w:r w:rsidRPr="008C44A0">
              <w:rPr>
                <w:rFonts w:ascii="Calibri" w:hAnsi="Calibri" w:cs="Calibri"/>
                <w:kern w:val="1"/>
                <w:sz w:val="22"/>
                <w:szCs w:val="22"/>
                <w:lang w:eastAsia="zh-CN"/>
              </w:rPr>
              <w:t xml:space="preserve"> και προσδιορίζεται στη σχετική διακήρυξη  για τον αριθμό οικονομικών ετών που απαιτούνται</w:t>
            </w:r>
            <w:r w:rsidRPr="008C44A0">
              <w:rPr>
                <w:rFonts w:ascii="Calibri" w:hAnsi="Calibri" w:cs="Calibri"/>
                <w:color w:val="FF0000"/>
                <w:kern w:val="1"/>
                <w:sz w:val="22"/>
                <w:szCs w:val="22"/>
                <w:lang w:eastAsia="zh-CN"/>
              </w:rPr>
              <w:t xml:space="preserve"> </w:t>
            </w:r>
            <w:r w:rsidRPr="008C44A0">
              <w:rPr>
                <w:rFonts w:ascii="Calibri" w:hAnsi="Calibri" w:cs="Calibri"/>
                <w:kern w:val="1"/>
                <w:sz w:val="22"/>
                <w:szCs w:val="22"/>
                <w:lang w:eastAsia="zh-CN"/>
              </w:rPr>
              <w:t>είναι ο εξής:</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έτος: [……] κύκλος εργασιών: [……][…] νόμισμα</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έτος: [……] κύκλος εργασιών: [……][…] νόμισμα</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έτος: [……] κύκλος εργασιών: [……][…] νόμισμα</w:t>
            </w: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napToGrid w:val="0"/>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4)Όσον αφορά τις χρηματοοικονομικές αναλογίες</w:t>
            </w:r>
            <w:r w:rsidRPr="008C44A0">
              <w:rPr>
                <w:rFonts w:ascii="Calibri" w:hAnsi="Calibri" w:cs="Calibri"/>
                <w:kern w:val="1"/>
                <w:sz w:val="22"/>
                <w:szCs w:val="22"/>
                <w:vertAlign w:val="superscript"/>
                <w:lang w:eastAsia="zh-CN"/>
              </w:rPr>
              <w:endnoteReference w:id="35"/>
            </w:r>
            <w:r w:rsidRPr="008C44A0">
              <w:rPr>
                <w:rFonts w:ascii="Calibri" w:hAnsi="Calibri" w:cs="Calibri"/>
                <w:kern w:val="1"/>
                <w:sz w:val="22"/>
                <w:szCs w:val="22"/>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1271C" w:rsidRPr="008C44A0" w:rsidRDefault="0071271C" w:rsidP="009A1E92">
            <w:pPr>
              <w:snapToGrid w:val="0"/>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napToGrid w:val="0"/>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(προσδιορισμός της απαιτούμενης αναλογίας-αναλογία μεταξύ </w:t>
            </w:r>
            <w:r w:rsidRPr="008C44A0">
              <w:rPr>
                <w:rFonts w:ascii="Calibri" w:hAnsi="Calibri" w:cs="Calibri"/>
                <w:kern w:val="1"/>
                <w:sz w:val="22"/>
                <w:szCs w:val="22"/>
                <w:lang w:val="en-US" w:eastAsia="zh-CN"/>
              </w:rPr>
              <w:t>x</w:t>
            </w:r>
            <w:r w:rsidRPr="008C44A0">
              <w:rPr>
                <w:rFonts w:ascii="Calibri" w:hAnsi="Calibri" w:cs="Calibri"/>
                <w:kern w:val="1"/>
                <w:sz w:val="22"/>
                <w:szCs w:val="22"/>
                <w:lang w:eastAsia="zh-CN"/>
              </w:rPr>
              <w:t xml:space="preserve"> και </w:t>
            </w:r>
            <w:r w:rsidRPr="008C44A0">
              <w:rPr>
                <w:rFonts w:ascii="Calibri" w:hAnsi="Calibri" w:cs="Calibri"/>
                <w:kern w:val="1"/>
                <w:sz w:val="22"/>
                <w:szCs w:val="22"/>
                <w:lang w:val="en-US" w:eastAsia="zh-CN"/>
              </w:rPr>
              <w:t>y</w:t>
            </w:r>
            <w:r w:rsidRPr="008C44A0">
              <w:rPr>
                <w:rFonts w:ascii="Calibri" w:hAnsi="Calibri" w:cs="Calibri"/>
                <w:kern w:val="1"/>
                <w:sz w:val="22"/>
                <w:szCs w:val="22"/>
                <w:vertAlign w:val="superscript"/>
                <w:lang w:val="en-US" w:eastAsia="zh-CN"/>
              </w:rPr>
              <w:endnoteReference w:id="36"/>
            </w:r>
            <w:r w:rsidRPr="008C44A0">
              <w:rPr>
                <w:rFonts w:ascii="Calibri" w:hAnsi="Calibri" w:cs="Calibri"/>
                <w:kern w:val="1"/>
                <w:sz w:val="22"/>
                <w:szCs w:val="22"/>
                <w:lang w:eastAsia="zh-CN"/>
              </w:rPr>
              <w:t xml:space="preserve"> -και η αντίστοιχη αξία)</w:t>
            </w:r>
          </w:p>
          <w:p w:rsidR="0071271C" w:rsidRPr="008C44A0" w:rsidRDefault="0071271C" w:rsidP="009A1E92">
            <w:pPr>
              <w:snapToGrid w:val="0"/>
              <w:spacing w:line="276" w:lineRule="auto"/>
              <w:jc w:val="both"/>
              <w:rPr>
                <w:rFonts w:ascii="Calibri" w:hAnsi="Calibri" w:cs="Calibri"/>
                <w:kern w:val="1"/>
                <w:sz w:val="22"/>
                <w:szCs w:val="22"/>
                <w:lang w:eastAsia="zh-CN"/>
              </w:rPr>
            </w:pPr>
          </w:p>
          <w:p w:rsidR="0071271C" w:rsidRPr="008C44A0" w:rsidRDefault="0071271C" w:rsidP="009A1E92">
            <w:pPr>
              <w:snapToGrid w:val="0"/>
              <w:spacing w:line="276" w:lineRule="auto"/>
              <w:jc w:val="both"/>
              <w:rPr>
                <w:rFonts w:ascii="Calibri" w:hAnsi="Calibri" w:cs="Calibri"/>
                <w:kern w:val="1"/>
                <w:sz w:val="22"/>
                <w:szCs w:val="22"/>
                <w:lang w:eastAsia="zh-CN"/>
              </w:rPr>
            </w:pPr>
          </w:p>
          <w:p w:rsidR="0071271C" w:rsidRPr="008C44A0" w:rsidRDefault="0071271C" w:rsidP="009A1E92">
            <w:pPr>
              <w:snapToGrid w:val="0"/>
              <w:spacing w:line="276" w:lineRule="auto"/>
              <w:jc w:val="both"/>
              <w:rPr>
                <w:rFonts w:ascii="Calibri" w:hAnsi="Calibri" w:cs="Calibri"/>
                <w:i/>
                <w:kern w:val="1"/>
                <w:sz w:val="22"/>
                <w:szCs w:val="22"/>
                <w:lang w:eastAsia="zh-CN"/>
              </w:rPr>
            </w:pPr>
          </w:p>
          <w:p w:rsidR="0071271C" w:rsidRPr="008C44A0" w:rsidRDefault="0071271C" w:rsidP="009A1E92">
            <w:pPr>
              <w:snapToGrid w:val="0"/>
              <w:spacing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71271C" w:rsidRPr="008C44A0" w:rsidRDefault="0071271C" w:rsidP="009A1E92">
            <w:pPr>
              <w:snapToGrid w:val="0"/>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eastAsia="Calibri"/>
                <w:i/>
                <w:kern w:val="1"/>
                <w:sz w:val="22"/>
                <w:szCs w:val="22"/>
                <w:lang w:eastAsia="zh-CN"/>
              </w:rPr>
            </w:pPr>
            <w:r w:rsidRPr="008C44A0">
              <w:rPr>
                <w:rFonts w:ascii="Calibri" w:hAnsi="Calibri" w:cs="Calibri"/>
                <w:kern w:val="1"/>
                <w:sz w:val="22"/>
                <w:szCs w:val="22"/>
                <w:lang w:eastAsia="zh-CN"/>
              </w:rPr>
              <w:t xml:space="preserve">5) Το ασφαλισμένο ποσό στην </w:t>
            </w:r>
            <w:r w:rsidRPr="008C44A0">
              <w:rPr>
                <w:rFonts w:ascii="Calibri" w:hAnsi="Calibri" w:cs="Calibri"/>
                <w:b/>
                <w:kern w:val="1"/>
                <w:sz w:val="22"/>
                <w:szCs w:val="22"/>
                <w:lang w:eastAsia="zh-CN"/>
              </w:rPr>
              <w:t xml:space="preserve">ασφαλιστική </w:t>
            </w:r>
            <w:r w:rsidRPr="008C44A0">
              <w:rPr>
                <w:rFonts w:ascii="Calibri" w:hAnsi="Calibri" w:cs="Calibri"/>
                <w:b/>
                <w:kern w:val="1"/>
                <w:sz w:val="22"/>
                <w:szCs w:val="22"/>
                <w:lang w:eastAsia="zh-CN"/>
              </w:rPr>
              <w:lastRenderedPageBreak/>
              <w:t>κάλυψη επαγγελματικών κινδύνων</w:t>
            </w:r>
            <w:r w:rsidRPr="008C44A0">
              <w:rPr>
                <w:rFonts w:ascii="Calibri" w:hAnsi="Calibri" w:cs="Calibri"/>
                <w:kern w:val="1"/>
                <w:sz w:val="22"/>
                <w:szCs w:val="22"/>
                <w:lang w:eastAsia="zh-CN"/>
              </w:rPr>
              <w:t xml:space="preserve"> του οικονομικού φορέα είναι το εξής:</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lastRenderedPageBreak/>
              <w:t>[……][…]νόμισμα</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w:t>
            </w:r>
          </w:p>
        </w:tc>
      </w:tr>
    </w:tbl>
    <w:p w:rsidR="0071271C" w:rsidRPr="008C44A0" w:rsidRDefault="0071271C" w:rsidP="00AC1251">
      <w:pPr>
        <w:keepNext/>
        <w:spacing w:before="120" w:after="360" w:line="276" w:lineRule="auto"/>
        <w:rPr>
          <w:rFonts w:ascii="Calibri" w:hAnsi="Calibri" w:cs="Calibri"/>
          <w:b/>
          <w:smallCaps/>
          <w:kern w:val="1"/>
          <w:sz w:val="28"/>
          <w:szCs w:val="22"/>
          <w:lang w:eastAsia="zh-CN"/>
        </w:rPr>
      </w:pPr>
    </w:p>
    <w:p w:rsidR="0071271C" w:rsidRPr="008C44A0" w:rsidRDefault="0071271C" w:rsidP="0071271C">
      <w:pPr>
        <w:pageBreakBefore/>
        <w:spacing w:after="200" w:line="276" w:lineRule="auto"/>
        <w:ind w:firstLine="397"/>
        <w:jc w:val="center"/>
        <w:rPr>
          <w:rFonts w:ascii="Calibri" w:hAnsi="Calibri" w:cs="Calibri"/>
          <w:b/>
          <w:kern w:val="1"/>
          <w:sz w:val="21"/>
          <w:szCs w:val="21"/>
          <w:lang w:eastAsia="zh-CN"/>
        </w:rPr>
      </w:pPr>
      <w:r w:rsidRPr="008C44A0">
        <w:rPr>
          <w:rFonts w:ascii="Calibri" w:hAnsi="Calibri" w:cs="Calibri"/>
          <w:b/>
          <w:bCs/>
          <w:kern w:val="1"/>
          <w:sz w:val="22"/>
          <w:szCs w:val="22"/>
          <w:lang w:eastAsia="zh-CN"/>
        </w:rPr>
        <w:lastRenderedPageBreak/>
        <w:t>Γ: Τεχνική και επαγγελματική ικανότητα</w:t>
      </w:r>
    </w:p>
    <w:p w:rsidR="0071271C" w:rsidRPr="008C44A0" w:rsidRDefault="0071271C" w:rsidP="0071271C">
      <w:pPr>
        <w:pBdr>
          <w:top w:val="single" w:sz="4" w:space="1" w:color="000000"/>
          <w:left w:val="single" w:sz="4" w:space="4" w:color="000000"/>
          <w:bottom w:val="single" w:sz="4" w:space="1" w:color="000000"/>
          <w:right w:val="single" w:sz="4" w:space="4" w:color="000000"/>
        </w:pBdr>
        <w:shd w:val="clear" w:color="auto" w:fill="BFBFBF"/>
        <w:spacing w:after="200" w:line="276" w:lineRule="auto"/>
        <w:jc w:val="both"/>
        <w:rPr>
          <w:rFonts w:ascii="Calibri" w:hAnsi="Calibri" w:cs="Calibri"/>
          <w:b/>
          <w:i/>
          <w:kern w:val="1"/>
          <w:sz w:val="22"/>
          <w:szCs w:val="22"/>
          <w:lang w:eastAsia="zh-CN"/>
        </w:rPr>
      </w:pPr>
      <w:r w:rsidRPr="008C44A0">
        <w:rPr>
          <w:rFonts w:ascii="Calibri" w:hAnsi="Calibri" w:cs="Calibri"/>
          <w:b/>
          <w:kern w:val="1"/>
          <w:sz w:val="21"/>
          <w:szCs w:val="21"/>
          <w:lang w:eastAsia="zh-CN"/>
        </w:rPr>
        <w:t>Ο οικονομικός φορέας πρέπει να παράσχε</w:t>
      </w:r>
      <w:r w:rsidRPr="008C44A0">
        <w:rPr>
          <w:rFonts w:ascii="Calibri" w:hAnsi="Calibri" w:cs="Calibri"/>
          <w:b/>
          <w:i/>
          <w:kern w:val="1"/>
          <w:sz w:val="21"/>
          <w:szCs w:val="21"/>
          <w:lang w:eastAsia="zh-CN"/>
        </w:rPr>
        <w:t>ι</w:t>
      </w:r>
      <w:r w:rsidRPr="008C44A0">
        <w:rPr>
          <w:rFonts w:ascii="Calibri" w:hAnsi="Calibri" w:cs="Calibri"/>
          <w:b/>
          <w:kern w:val="1"/>
          <w:sz w:val="21"/>
          <w:szCs w:val="21"/>
          <w:lang w:eastAsia="zh-CN"/>
        </w:rPr>
        <w:t xml:space="preserve"> πληροφορίες </w:t>
      </w:r>
      <w:r w:rsidRPr="008C44A0">
        <w:rPr>
          <w:rFonts w:ascii="Calibri" w:hAnsi="Calibri" w:cs="Calibri"/>
          <w:b/>
          <w:kern w:val="1"/>
          <w:sz w:val="21"/>
          <w:szCs w:val="21"/>
          <w:u w:val="single"/>
          <w:lang w:eastAsia="zh-CN"/>
        </w:rPr>
        <w:t>μόνον</w:t>
      </w:r>
      <w:r w:rsidRPr="008C44A0">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8C44A0">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i/>
                <w:kern w:val="1"/>
                <w:sz w:val="22"/>
                <w:szCs w:val="22"/>
                <w:lang w:eastAsia="zh-CN"/>
              </w:rPr>
              <w:t>Απάντηση:</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1) Μόνο για </w:t>
            </w:r>
            <w:r w:rsidRPr="008C44A0">
              <w:rPr>
                <w:rFonts w:ascii="Calibri" w:hAnsi="Calibri" w:cs="Calibri"/>
                <w:b/>
                <w:i/>
                <w:kern w:val="1"/>
                <w:sz w:val="22"/>
                <w:szCs w:val="22"/>
                <w:lang w:eastAsia="zh-CN"/>
              </w:rPr>
              <w:t>δημόσιες συμβάσεις προμηθειών και δημόσιες συμβάσεις υπηρεσιών</w:t>
            </w: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Κατά τη διάρκεια της περιόδου αναφοράς</w:t>
            </w:r>
            <w:r w:rsidRPr="008C44A0">
              <w:rPr>
                <w:rFonts w:ascii="Calibri" w:hAnsi="Calibri" w:cs="Calibri"/>
                <w:kern w:val="1"/>
                <w:sz w:val="22"/>
                <w:szCs w:val="22"/>
                <w:vertAlign w:val="superscript"/>
                <w:lang w:eastAsia="zh-CN"/>
              </w:rPr>
              <w:endnoteReference w:id="37"/>
            </w:r>
            <w:r w:rsidRPr="008C44A0">
              <w:rPr>
                <w:rFonts w:ascii="Calibri" w:hAnsi="Calibri" w:cs="Calibri"/>
                <w:kern w:val="1"/>
                <w:sz w:val="22"/>
                <w:szCs w:val="22"/>
                <w:lang w:eastAsia="zh-CN"/>
              </w:rPr>
              <w:t xml:space="preserve">, ο οικονομικός φορέας έχει </w:t>
            </w:r>
            <w:r w:rsidRPr="008C44A0">
              <w:rPr>
                <w:rFonts w:ascii="Calibri" w:hAnsi="Calibri" w:cs="Calibri"/>
                <w:b/>
                <w:kern w:val="1"/>
                <w:sz w:val="22"/>
                <w:szCs w:val="22"/>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8C44A0">
              <w:rPr>
                <w:rFonts w:ascii="Calibri" w:hAnsi="Calibri" w:cs="Calibri"/>
                <w:kern w:val="1"/>
                <w:sz w:val="22"/>
                <w:szCs w:val="22"/>
                <w:vertAlign w:val="superscript"/>
                <w:lang w:eastAsia="zh-CN"/>
              </w:rPr>
              <w:endnoteReference w:id="38"/>
            </w:r>
            <w:r w:rsidRPr="008C44A0">
              <w:rPr>
                <w:rFonts w:ascii="Calibri" w:hAnsi="Calibri" w:cs="Calibri"/>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1271C" w:rsidRPr="008C44A0" w:rsidRDefault="0071271C" w:rsidP="009A1E92">
            <w:pPr>
              <w:spacing w:line="276" w:lineRule="auto"/>
              <w:jc w:val="both"/>
              <w:rPr>
                <w:rFonts w:ascii="Calibri" w:hAnsi="Calibri" w:cs="Calibri"/>
                <w:kern w:val="1"/>
                <w:sz w:val="14"/>
                <w:szCs w:val="14"/>
                <w:lang w:eastAsia="zh-CN"/>
              </w:rPr>
            </w:pPr>
            <w:r w:rsidRPr="008C44A0">
              <w:rPr>
                <w:rFonts w:ascii="Calibri" w:hAnsi="Calibri" w:cs="Calibri"/>
                <w:kern w:val="1"/>
                <w:sz w:val="22"/>
                <w:szCs w:val="22"/>
                <w:lang w:eastAsia="zh-CN"/>
              </w:rPr>
              <w:t>[…...........]</w:t>
            </w:r>
          </w:p>
          <w:tbl>
            <w:tblPr>
              <w:tblW w:w="0" w:type="auto"/>
              <w:tblLayout w:type="fixed"/>
              <w:tblLook w:val="0000"/>
            </w:tblPr>
            <w:tblGrid>
              <w:gridCol w:w="1057"/>
              <w:gridCol w:w="1052"/>
              <w:gridCol w:w="1052"/>
              <w:gridCol w:w="1155"/>
            </w:tblGrid>
            <w:tr w:rsidR="0071271C" w:rsidRPr="008C44A0" w:rsidTr="009A1E92">
              <w:tc>
                <w:tcPr>
                  <w:tcW w:w="1057"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14"/>
                      <w:szCs w:val="14"/>
                      <w:lang w:eastAsia="zh-CN"/>
                    </w:rPr>
                  </w:pPr>
                  <w:r w:rsidRPr="008C44A0">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14"/>
                      <w:szCs w:val="14"/>
                      <w:lang w:eastAsia="zh-CN"/>
                    </w:rPr>
                  </w:pPr>
                  <w:r w:rsidRPr="008C44A0">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14"/>
                      <w:szCs w:val="14"/>
                      <w:lang w:eastAsia="zh-CN"/>
                    </w:rPr>
                  </w:pPr>
                  <w:r w:rsidRPr="008C44A0">
                    <w:rPr>
                      <w:rFonts w:ascii="Calibri" w:hAnsi="Calibri" w:cs="Calibri"/>
                      <w:kern w:val="1"/>
                      <w:sz w:val="14"/>
                      <w:szCs w:val="1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14"/>
                      <w:szCs w:val="14"/>
                      <w:lang w:eastAsia="zh-CN"/>
                    </w:rPr>
                    <w:t>παραλήπτες</w:t>
                  </w:r>
                </w:p>
              </w:tc>
            </w:tr>
            <w:tr w:rsidR="0071271C" w:rsidRPr="008C44A0" w:rsidTr="009A1E92">
              <w:tc>
                <w:tcPr>
                  <w:tcW w:w="1057"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napToGrid w:val="0"/>
                    <w:spacing w:line="276" w:lineRule="auto"/>
                    <w:ind w:firstLine="397"/>
                    <w:jc w:val="both"/>
                    <w:rPr>
                      <w:rFonts w:ascii="Calibri" w:hAnsi="Calibri" w:cs="Calibri"/>
                      <w:kern w:val="1"/>
                      <w:sz w:val="22"/>
                      <w:szCs w:val="22"/>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napToGrid w:val="0"/>
                    <w:spacing w:line="276" w:lineRule="auto"/>
                    <w:ind w:firstLine="397"/>
                    <w:jc w:val="both"/>
                    <w:rPr>
                      <w:rFonts w:ascii="Calibri" w:hAnsi="Calibri" w:cs="Calibri"/>
                      <w:kern w:val="1"/>
                      <w:sz w:val="22"/>
                      <w:szCs w:val="22"/>
                      <w:lang w:eastAsia="zh-CN"/>
                    </w:rPr>
                  </w:pPr>
                </w:p>
              </w:tc>
            </w:tr>
          </w:tbl>
          <w:p w:rsidR="0071271C" w:rsidRPr="008C44A0" w:rsidRDefault="0071271C" w:rsidP="009A1E92">
            <w:pPr>
              <w:spacing w:line="276" w:lineRule="auto"/>
              <w:ind w:firstLine="397"/>
              <w:jc w:val="both"/>
              <w:rPr>
                <w:rFonts w:ascii="Calibri" w:hAnsi="Calibri" w:cs="Calibri"/>
                <w:kern w:val="1"/>
                <w:sz w:val="22"/>
                <w:szCs w:val="22"/>
                <w:lang w:eastAsia="zh-CN"/>
              </w:rPr>
            </w:pP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2) Ο οικονομικός φορέας μπορεί να χρησιμοποιήσει το ακόλουθο </w:t>
            </w:r>
            <w:r w:rsidRPr="008C44A0">
              <w:rPr>
                <w:rFonts w:ascii="Calibri" w:hAnsi="Calibri" w:cs="Calibri"/>
                <w:b/>
                <w:kern w:val="1"/>
                <w:sz w:val="22"/>
                <w:szCs w:val="22"/>
                <w:lang w:eastAsia="zh-CN"/>
              </w:rPr>
              <w:t>τεχνικό προσωπικό ή τις ακόλουθες τεχνικές υπηρεσίες</w:t>
            </w:r>
            <w:r w:rsidRPr="008C44A0">
              <w:rPr>
                <w:rFonts w:ascii="Calibri" w:hAnsi="Calibri" w:cs="Calibri"/>
                <w:kern w:val="1"/>
                <w:sz w:val="22"/>
                <w:szCs w:val="22"/>
                <w:vertAlign w:val="superscript"/>
                <w:lang w:eastAsia="zh-CN"/>
              </w:rPr>
              <w:endnoteReference w:id="39"/>
            </w:r>
            <w:r w:rsidRPr="008C44A0">
              <w:rPr>
                <w:rFonts w:ascii="Calibri" w:hAnsi="Calibri" w:cs="Calibri"/>
                <w:kern w:val="1"/>
                <w:sz w:val="22"/>
                <w:szCs w:val="22"/>
                <w:lang w:eastAsia="zh-CN"/>
              </w:rPr>
              <w:t>, ιδίως τους υπεύθυνους για τον έλεγχο της ποιότητας:</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3) Ο οικονομικός φορέας χρησιμοποιεί τον ακόλουθο </w:t>
            </w:r>
            <w:r w:rsidRPr="008C44A0">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8C44A0">
              <w:rPr>
                <w:rFonts w:ascii="Calibri" w:hAnsi="Calibri" w:cs="Calibri"/>
                <w:kern w:val="1"/>
                <w:sz w:val="22"/>
                <w:szCs w:val="22"/>
                <w:lang w:eastAsia="zh-CN"/>
              </w:rPr>
              <w:t xml:space="preserve"> και τα </w:t>
            </w:r>
            <w:r w:rsidRPr="008C44A0">
              <w:rPr>
                <w:rFonts w:ascii="Calibri" w:hAnsi="Calibri" w:cs="Calibri"/>
                <w:b/>
                <w:kern w:val="1"/>
                <w:sz w:val="22"/>
                <w:szCs w:val="22"/>
                <w:lang w:eastAsia="zh-CN"/>
              </w:rPr>
              <w:t>μέσα μελέτης και έρευνας</w:t>
            </w:r>
            <w:r w:rsidRPr="008C44A0">
              <w:rPr>
                <w:rFonts w:ascii="Calibri" w:hAnsi="Calibri" w:cs="Calibri"/>
                <w:kern w:val="1"/>
                <w:sz w:val="22"/>
                <w:szCs w:val="22"/>
                <w:lang w:eastAsia="zh-CN"/>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4) Ο οικονομικός φορέας θα μπορεί να εφαρμόσει τα ακόλουθα συστήματα </w:t>
            </w:r>
            <w:r w:rsidRPr="008C44A0">
              <w:rPr>
                <w:rFonts w:ascii="Calibri" w:hAnsi="Calibri" w:cs="Calibri"/>
                <w:b/>
                <w:kern w:val="1"/>
                <w:sz w:val="22"/>
                <w:szCs w:val="22"/>
                <w:lang w:eastAsia="zh-CN"/>
              </w:rPr>
              <w:t>διαχείρισης της αλυσίδας εφοδιασμού</w:t>
            </w:r>
            <w:r w:rsidRPr="008C44A0">
              <w:rPr>
                <w:rFonts w:ascii="Calibri" w:hAnsi="Calibri" w:cs="Calibri"/>
                <w:kern w:val="1"/>
                <w:sz w:val="22"/>
                <w:szCs w:val="22"/>
                <w:lang w:eastAsia="zh-CN"/>
              </w:rP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5) Οι ακόλουθοι </w:t>
            </w:r>
            <w:r w:rsidRPr="008C44A0">
              <w:rPr>
                <w:rFonts w:ascii="Calibri" w:hAnsi="Calibri" w:cs="Calibri"/>
                <w:b/>
                <w:kern w:val="1"/>
                <w:sz w:val="22"/>
                <w:szCs w:val="22"/>
                <w:lang w:eastAsia="zh-CN"/>
              </w:rPr>
              <w:t>τίτλοι σπουδών και επαγγελματικών προσόντων</w:t>
            </w:r>
            <w:r w:rsidRPr="008C44A0">
              <w:rPr>
                <w:rFonts w:ascii="Calibri" w:hAnsi="Calibri" w:cs="Calibri"/>
                <w:kern w:val="1"/>
                <w:sz w:val="22"/>
                <w:szCs w:val="22"/>
                <w:lang w:eastAsia="zh-CN"/>
              </w:rPr>
              <w:t xml:space="preserve"> διατίθενται από:</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α) τον ίδιο τον </w:t>
            </w:r>
            <w:proofErr w:type="spellStart"/>
            <w:r w:rsidRPr="008C44A0">
              <w:rPr>
                <w:rFonts w:ascii="Calibri" w:hAnsi="Calibri" w:cs="Calibri"/>
                <w:kern w:val="1"/>
                <w:sz w:val="22"/>
                <w:szCs w:val="22"/>
                <w:lang w:eastAsia="zh-CN"/>
              </w:rPr>
              <w:t>πάροχο</w:t>
            </w:r>
            <w:proofErr w:type="spellEnd"/>
            <w:r w:rsidRPr="008C44A0">
              <w:rPr>
                <w:rFonts w:ascii="Calibri" w:hAnsi="Calibri" w:cs="Calibri"/>
                <w:kern w:val="1"/>
                <w:sz w:val="22"/>
                <w:szCs w:val="22"/>
                <w:lang w:eastAsia="zh-CN"/>
              </w:rPr>
              <w:t xml:space="preserve"> υπηρεσιών </w:t>
            </w:r>
            <w:r w:rsidRPr="008C44A0">
              <w:rPr>
                <w:rFonts w:ascii="Calibri" w:hAnsi="Calibri" w:cs="Calibri"/>
                <w:b/>
                <w:i/>
                <w:kern w:val="1"/>
                <w:sz w:val="22"/>
                <w:szCs w:val="22"/>
                <w:lang w:eastAsia="zh-CN"/>
              </w:rPr>
              <w:t>και/ή</w:t>
            </w:r>
            <w:r w:rsidRPr="008C44A0">
              <w:rPr>
                <w:rFonts w:ascii="Calibri" w:hAnsi="Calibri" w:cs="Calibri"/>
                <w:kern w:val="1"/>
                <w:sz w:val="22"/>
                <w:szCs w:val="22"/>
                <w:lang w:eastAsia="zh-CN"/>
              </w:rPr>
              <w:t xml:space="preserve">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napToGrid w:val="0"/>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α)[......................................……]</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β) [……]</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6) Ο οικονομικός φορέας θα μπορεί να εφαρμόζει τα ακόλουθα </w:t>
            </w:r>
            <w:r w:rsidRPr="008C44A0">
              <w:rPr>
                <w:rFonts w:ascii="Calibri" w:hAnsi="Calibri" w:cs="Calibri"/>
                <w:b/>
                <w:kern w:val="1"/>
                <w:sz w:val="22"/>
                <w:szCs w:val="22"/>
                <w:lang w:eastAsia="zh-CN"/>
              </w:rPr>
              <w:t>μέτρα περιβαλλοντικής διαχείρισης</w:t>
            </w:r>
            <w:r w:rsidRPr="008C44A0">
              <w:rPr>
                <w:rFonts w:ascii="Calibri" w:hAnsi="Calibri" w:cs="Calibri"/>
                <w:kern w:val="1"/>
                <w:sz w:val="22"/>
                <w:szCs w:val="22"/>
                <w:lang w:eastAsia="zh-CN"/>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lastRenderedPageBreak/>
              <w:t xml:space="preserve">7) Το </w:t>
            </w:r>
            <w:r w:rsidRPr="008C44A0">
              <w:rPr>
                <w:rFonts w:ascii="Calibri" w:hAnsi="Calibri" w:cs="Calibri"/>
                <w:b/>
                <w:bCs/>
                <w:kern w:val="1"/>
                <w:sz w:val="22"/>
                <w:szCs w:val="22"/>
                <w:lang w:eastAsia="zh-CN"/>
              </w:rPr>
              <w:t xml:space="preserve">μέσο ετήσιο εργατοϋπαλληλικό δυναμικό </w:t>
            </w:r>
            <w:r w:rsidRPr="008C44A0">
              <w:rPr>
                <w:rFonts w:ascii="Calibri" w:hAnsi="Calibri" w:cs="Calibri"/>
                <w:kern w:val="1"/>
                <w:sz w:val="22"/>
                <w:szCs w:val="22"/>
                <w:lang w:eastAsia="zh-CN"/>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Έτος, μέσο ετήσιο εργατοϋπαλληλικό προσωπικό: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 [.........]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 [.........]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 [.........]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Έτος, αριθμός διευθυντικών στελεχών:</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 [.........]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 [.........] </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 [.........] </w:t>
            </w:r>
          </w:p>
        </w:tc>
      </w:tr>
      <w:tr w:rsidR="0071271C" w:rsidRPr="008C44A0" w:rsidTr="009A1E92">
        <w:trPr>
          <w:jc w:val="center"/>
        </w:trPr>
        <w:tc>
          <w:tcPr>
            <w:tcW w:w="4479" w:type="dxa"/>
            <w:tcBorders>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8) Ο οικονομικός φορέας θα έχει στη διάθεσή του τα ακόλουθα </w:t>
            </w:r>
            <w:r w:rsidRPr="008C44A0">
              <w:rPr>
                <w:rFonts w:ascii="Calibri" w:hAnsi="Calibri" w:cs="Calibri"/>
                <w:b/>
                <w:kern w:val="1"/>
                <w:sz w:val="22"/>
                <w:szCs w:val="22"/>
                <w:lang w:eastAsia="zh-CN"/>
              </w:rPr>
              <w:t xml:space="preserve">μηχανήματα, εγκαταστάσεις και τεχνικό εξοπλισμό </w:t>
            </w:r>
            <w:r w:rsidRPr="008C44A0">
              <w:rPr>
                <w:rFonts w:ascii="Calibri" w:hAnsi="Calibri" w:cs="Calibri"/>
                <w:kern w:val="1"/>
                <w:sz w:val="22"/>
                <w:szCs w:val="22"/>
                <w:lang w:eastAsia="zh-CN"/>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9) Για </w:t>
            </w:r>
            <w:r w:rsidRPr="008C44A0">
              <w:rPr>
                <w:rFonts w:ascii="Calibri" w:hAnsi="Calibri" w:cs="Calibri"/>
                <w:b/>
                <w:i/>
                <w:kern w:val="1"/>
                <w:sz w:val="22"/>
                <w:szCs w:val="22"/>
                <w:lang w:eastAsia="zh-CN"/>
              </w:rPr>
              <w:t xml:space="preserve">δημόσιες συμβάσεις προμηθειών </w:t>
            </w: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1271C" w:rsidRPr="008C44A0" w:rsidRDefault="0071271C" w:rsidP="009A1E92">
            <w:pPr>
              <w:spacing w:line="276" w:lineRule="auto"/>
              <w:jc w:val="both"/>
              <w:rPr>
                <w:rFonts w:ascii="Calibri" w:hAnsi="Calibri" w:cs="Calibri"/>
                <w:i/>
                <w:kern w:val="1"/>
                <w:sz w:val="22"/>
                <w:szCs w:val="22"/>
                <w:lang w:eastAsia="zh-CN"/>
              </w:rPr>
            </w:pPr>
            <w:r w:rsidRPr="008C44A0">
              <w:rPr>
                <w:rFonts w:ascii="Calibri" w:hAnsi="Calibri" w:cs="Calibri"/>
                <w:kern w:val="1"/>
                <w:sz w:val="22"/>
                <w:szCs w:val="22"/>
                <w:lang w:eastAsia="zh-CN"/>
              </w:rPr>
              <w:t>Κατά περίπτωση, ο οικονομικός φορέας δηλώνει περαιτέρω ότι θα προσκομίσει τα απαιτούμενα πιστοποιητικά γνησιότητας.</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napToGrid w:val="0"/>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xml:space="preserve">10) Για </w:t>
            </w:r>
            <w:r w:rsidRPr="008C44A0">
              <w:rPr>
                <w:rFonts w:ascii="Calibri" w:hAnsi="Calibri" w:cs="Calibri"/>
                <w:b/>
                <w:i/>
                <w:kern w:val="1"/>
                <w:sz w:val="22"/>
                <w:szCs w:val="22"/>
                <w:lang w:eastAsia="zh-CN"/>
              </w:rPr>
              <w:t>δημόσιες συμβάσεις προμηθειών</w:t>
            </w: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b/>
                <w:kern w:val="1"/>
                <w:sz w:val="22"/>
                <w:szCs w:val="22"/>
                <w:lang w:eastAsia="zh-CN"/>
              </w:rPr>
            </w:pPr>
            <w:r w:rsidRPr="008C44A0">
              <w:rPr>
                <w:rFonts w:ascii="Calibri" w:hAnsi="Calibri" w:cs="Calibri"/>
                <w:kern w:val="1"/>
                <w:sz w:val="22"/>
                <w:szCs w:val="22"/>
                <w:lang w:eastAsia="zh-CN"/>
              </w:rPr>
              <w:t xml:space="preserve">Μπορεί ο οικονομικός φορέας να προσκομίσει τα απαιτούμενα </w:t>
            </w:r>
            <w:r w:rsidRPr="008C44A0">
              <w:rPr>
                <w:rFonts w:ascii="Calibri" w:hAnsi="Calibri" w:cs="Calibri"/>
                <w:b/>
                <w:kern w:val="1"/>
                <w:sz w:val="22"/>
                <w:szCs w:val="22"/>
                <w:lang w:eastAsia="zh-CN"/>
              </w:rPr>
              <w:t>πιστοποιητικά</w:t>
            </w:r>
            <w:r w:rsidRPr="008C44A0">
              <w:rPr>
                <w:rFonts w:ascii="Calibri" w:hAnsi="Calibri" w:cs="Calibri"/>
                <w:kern w:val="1"/>
                <w:sz w:val="22"/>
                <w:szCs w:val="22"/>
                <w:lang w:eastAsia="zh-CN"/>
              </w:rPr>
              <w:t xml:space="preserve"> που έχουν εκδοθεί από επίσημα </w:t>
            </w:r>
            <w:r w:rsidRPr="008C44A0">
              <w:rPr>
                <w:rFonts w:ascii="Calibri" w:hAnsi="Calibri" w:cs="Calibri"/>
                <w:b/>
                <w:kern w:val="1"/>
                <w:sz w:val="22"/>
                <w:szCs w:val="22"/>
                <w:lang w:eastAsia="zh-CN"/>
              </w:rPr>
              <w:t>ινστιτούτα ελέγχου ποιότητας</w:t>
            </w:r>
            <w:r w:rsidRPr="008C44A0">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w:t>
            </w:r>
            <w:proofErr w:type="spellStart"/>
            <w:r w:rsidRPr="008C44A0">
              <w:rPr>
                <w:rFonts w:ascii="Calibri" w:hAnsi="Calibri" w:cs="Calibri"/>
                <w:kern w:val="1"/>
                <w:sz w:val="22"/>
                <w:szCs w:val="22"/>
                <w:lang w:eastAsia="zh-CN"/>
              </w:rPr>
              <w:t>επαληθευόμενη</w:t>
            </w:r>
            <w:proofErr w:type="spellEnd"/>
            <w:r w:rsidRPr="008C44A0">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1271C" w:rsidRPr="008C44A0" w:rsidRDefault="0071271C" w:rsidP="009A1E92">
            <w:pPr>
              <w:spacing w:line="276" w:lineRule="auto"/>
              <w:jc w:val="both"/>
              <w:rPr>
                <w:rFonts w:ascii="Calibri" w:hAnsi="Calibri" w:cs="Calibri"/>
                <w:i/>
                <w:kern w:val="1"/>
                <w:sz w:val="22"/>
                <w:szCs w:val="22"/>
                <w:lang w:eastAsia="zh-CN"/>
              </w:rPr>
            </w:pPr>
            <w:r w:rsidRPr="008C44A0">
              <w:rPr>
                <w:rFonts w:ascii="Calibri" w:hAnsi="Calibri" w:cs="Calibri"/>
                <w:b/>
                <w:kern w:val="1"/>
                <w:sz w:val="22"/>
                <w:szCs w:val="22"/>
                <w:lang w:eastAsia="zh-CN"/>
              </w:rPr>
              <w:t>Εάν όχι</w:t>
            </w:r>
            <w:r w:rsidRPr="008C44A0">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napToGrid w:val="0"/>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71271C" w:rsidRPr="008C44A0" w:rsidRDefault="0071271C" w:rsidP="0071271C">
      <w:pPr>
        <w:spacing w:after="200" w:line="276" w:lineRule="auto"/>
        <w:ind w:firstLine="397"/>
        <w:jc w:val="center"/>
        <w:rPr>
          <w:rFonts w:ascii="Calibri" w:hAnsi="Calibri" w:cs="Calibri"/>
          <w:b/>
          <w:bCs/>
          <w:kern w:val="1"/>
          <w:sz w:val="22"/>
          <w:szCs w:val="22"/>
          <w:lang w:eastAsia="zh-CN"/>
        </w:rPr>
      </w:pPr>
    </w:p>
    <w:p w:rsidR="0071271C" w:rsidRPr="008C44A0" w:rsidRDefault="0071271C" w:rsidP="0071271C">
      <w:pPr>
        <w:pageBreakBefore/>
        <w:spacing w:after="200" w:line="276" w:lineRule="auto"/>
        <w:ind w:firstLine="397"/>
        <w:jc w:val="center"/>
        <w:rPr>
          <w:rFonts w:ascii="Calibri" w:hAnsi="Calibri" w:cs="Calibri"/>
          <w:b/>
          <w:i/>
          <w:kern w:val="1"/>
          <w:sz w:val="22"/>
          <w:szCs w:val="22"/>
          <w:lang w:eastAsia="zh-CN"/>
        </w:rPr>
      </w:pPr>
      <w:r w:rsidRPr="008C44A0">
        <w:rPr>
          <w:rFonts w:ascii="Calibri" w:hAnsi="Calibri" w:cs="Calibri"/>
          <w:b/>
          <w:bCs/>
          <w:kern w:val="1"/>
          <w:sz w:val="22"/>
          <w:szCs w:val="22"/>
          <w:lang w:eastAsia="zh-CN"/>
        </w:rPr>
        <w:lastRenderedPageBreak/>
        <w:t>Δ: Συστήματα διασφάλισης ποιότητας και πρότυπα περιβαλλοντικής διαχείρισης</w:t>
      </w:r>
    </w:p>
    <w:p w:rsidR="0071271C" w:rsidRPr="008C44A0" w:rsidRDefault="0071271C" w:rsidP="0071271C">
      <w:pPr>
        <w:pBdr>
          <w:top w:val="single" w:sz="4" w:space="1" w:color="000000"/>
          <w:left w:val="single" w:sz="4" w:space="4" w:color="000000"/>
          <w:bottom w:val="single" w:sz="4" w:space="1" w:color="000000"/>
          <w:right w:val="single" w:sz="4" w:space="4" w:color="000000"/>
        </w:pBdr>
        <w:shd w:val="clear" w:color="auto" w:fill="BFBFBF"/>
        <w:spacing w:after="200"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 xml:space="preserve">Ο οικονομικός φορέας πρέπει να παράσχει πληροφορίες </w:t>
      </w:r>
      <w:r w:rsidRPr="008C44A0">
        <w:rPr>
          <w:rFonts w:ascii="Calibri" w:hAnsi="Calibri" w:cs="Calibri"/>
          <w:b/>
          <w:kern w:val="1"/>
          <w:sz w:val="22"/>
          <w:szCs w:val="22"/>
          <w:u w:val="single"/>
          <w:lang w:eastAsia="zh-CN"/>
        </w:rPr>
        <w:t>μόνον</w:t>
      </w:r>
      <w:r w:rsidRPr="008C44A0">
        <w:rPr>
          <w:rFonts w:ascii="Calibri" w:hAnsi="Calibri" w:cs="Calibri"/>
          <w:b/>
          <w:i/>
          <w:kern w:val="1"/>
          <w:sz w:val="22"/>
          <w:szCs w:val="22"/>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i/>
                <w:kern w:val="1"/>
                <w:sz w:val="22"/>
                <w:szCs w:val="22"/>
                <w:lang w:eastAsia="zh-CN"/>
              </w:rPr>
            </w:pPr>
            <w:r w:rsidRPr="008C44A0">
              <w:rPr>
                <w:rFonts w:ascii="Calibri" w:hAnsi="Calibri" w:cs="Calibri"/>
                <w:b/>
                <w:i/>
                <w:kern w:val="1"/>
                <w:sz w:val="22"/>
                <w:szCs w:val="22"/>
                <w:lang w:eastAsia="zh-CN"/>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i/>
                <w:kern w:val="1"/>
                <w:sz w:val="22"/>
                <w:szCs w:val="22"/>
                <w:lang w:eastAsia="zh-CN"/>
              </w:rPr>
              <w:t>Απάντηση:</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kern w:val="1"/>
                <w:sz w:val="22"/>
                <w:szCs w:val="22"/>
                <w:lang w:eastAsia="zh-CN"/>
              </w:rPr>
            </w:pPr>
            <w:r w:rsidRPr="008C44A0">
              <w:rPr>
                <w:rFonts w:ascii="Calibri" w:hAnsi="Calibri" w:cs="Calibri"/>
                <w:kern w:val="1"/>
                <w:sz w:val="22"/>
                <w:szCs w:val="22"/>
                <w:lang w:eastAsia="zh-CN"/>
              </w:rPr>
              <w:t xml:space="preserve">Θα είναι σε θέση ο οικονομικός φορέας να προσκομίσει </w:t>
            </w:r>
            <w:r w:rsidRPr="008C44A0">
              <w:rPr>
                <w:rFonts w:ascii="Calibri" w:hAnsi="Calibri" w:cs="Calibri"/>
                <w:b/>
                <w:kern w:val="1"/>
                <w:sz w:val="22"/>
                <w:szCs w:val="22"/>
                <w:lang w:eastAsia="zh-CN"/>
              </w:rPr>
              <w:t>πιστοποιητικά</w:t>
            </w:r>
            <w:r w:rsidRPr="008C44A0">
              <w:rPr>
                <w:rFonts w:ascii="Calibri" w:hAnsi="Calibri" w:cs="Calibri"/>
                <w:kern w:val="1"/>
                <w:sz w:val="22"/>
                <w:szCs w:val="22"/>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8C44A0">
              <w:rPr>
                <w:rFonts w:ascii="Calibri" w:hAnsi="Calibri" w:cs="Calibri"/>
                <w:b/>
                <w:kern w:val="1"/>
                <w:sz w:val="22"/>
                <w:szCs w:val="22"/>
                <w:lang w:eastAsia="zh-CN"/>
              </w:rPr>
              <w:t>πρότυπα διασφάλισης ποιότητας</w:t>
            </w:r>
            <w:r w:rsidRPr="008C44A0">
              <w:rPr>
                <w:rFonts w:ascii="Calibri" w:hAnsi="Calibri" w:cs="Calibri"/>
                <w:kern w:val="1"/>
                <w:sz w:val="22"/>
                <w:szCs w:val="22"/>
                <w:lang w:eastAsia="zh-CN"/>
              </w:rPr>
              <w:t>, συμπεριλαμβανομένης της προσβασιμότητας για άτομα με ειδικές ανάγκες;</w:t>
            </w:r>
          </w:p>
          <w:p w:rsidR="0071271C" w:rsidRPr="008C44A0" w:rsidRDefault="0071271C" w:rsidP="009A1E92">
            <w:pPr>
              <w:spacing w:line="276" w:lineRule="auto"/>
              <w:jc w:val="both"/>
              <w:rPr>
                <w:rFonts w:ascii="Calibri" w:hAnsi="Calibri" w:cs="Calibri"/>
                <w:i/>
                <w:kern w:val="1"/>
                <w:sz w:val="22"/>
                <w:szCs w:val="22"/>
                <w:lang w:eastAsia="zh-CN"/>
              </w:rPr>
            </w:pPr>
            <w:r w:rsidRPr="008C44A0">
              <w:rPr>
                <w:rFonts w:ascii="Calibri" w:hAnsi="Calibri" w:cs="Calibri"/>
                <w:b/>
                <w:kern w:val="1"/>
                <w:sz w:val="22"/>
                <w:szCs w:val="22"/>
                <w:lang w:eastAsia="zh-CN"/>
              </w:rPr>
              <w:t>Εάν όχι</w:t>
            </w:r>
            <w:r w:rsidRPr="008C44A0">
              <w:rPr>
                <w:rFonts w:ascii="Calibri" w:hAnsi="Calibri" w:cs="Calibri"/>
                <w:kern w:val="1"/>
                <w:sz w:val="22"/>
                <w:szCs w:val="22"/>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i/>
                <w:kern w:val="1"/>
                <w:sz w:val="22"/>
                <w:szCs w:val="22"/>
                <w:lang w:eastAsia="zh-CN"/>
              </w:rPr>
            </w:pPr>
            <w:r w:rsidRPr="008C44A0">
              <w:rPr>
                <w:rFonts w:ascii="Calibri" w:hAnsi="Calibri" w:cs="Calibri"/>
                <w:kern w:val="1"/>
                <w:sz w:val="22"/>
                <w:szCs w:val="22"/>
                <w:lang w:eastAsia="zh-CN"/>
              </w:rPr>
              <w:t>[……] [……]</w:t>
            </w:r>
          </w:p>
          <w:p w:rsidR="0071271C" w:rsidRPr="008C44A0" w:rsidRDefault="0071271C" w:rsidP="009A1E92">
            <w:pPr>
              <w:spacing w:line="276" w:lineRule="auto"/>
              <w:rPr>
                <w:rFonts w:ascii="Calibri" w:hAnsi="Calibri" w:cs="Calibri"/>
                <w:i/>
                <w:kern w:val="1"/>
                <w:sz w:val="22"/>
                <w:szCs w:val="22"/>
                <w:lang w:eastAsia="zh-CN"/>
              </w:rPr>
            </w:pPr>
          </w:p>
          <w:p w:rsidR="0071271C" w:rsidRPr="008C44A0" w:rsidRDefault="0071271C" w:rsidP="009A1E92">
            <w:pPr>
              <w:spacing w:line="276" w:lineRule="auto"/>
              <w:rPr>
                <w:rFonts w:ascii="Calibri" w:hAnsi="Calibri" w:cs="Calibri"/>
                <w:i/>
                <w:kern w:val="1"/>
                <w:sz w:val="22"/>
                <w:szCs w:val="22"/>
                <w:lang w:eastAsia="zh-CN"/>
              </w:rPr>
            </w:pPr>
          </w:p>
          <w:p w:rsidR="0071271C" w:rsidRPr="008C44A0" w:rsidRDefault="0071271C" w:rsidP="009A1E92">
            <w:pPr>
              <w:spacing w:line="276" w:lineRule="auto"/>
              <w:rPr>
                <w:rFonts w:ascii="Calibri" w:hAnsi="Calibri" w:cs="Calibri"/>
                <w: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71271C" w:rsidRPr="008C44A0" w:rsidTr="009A1E92">
        <w:trPr>
          <w:jc w:val="center"/>
        </w:trPr>
        <w:tc>
          <w:tcPr>
            <w:tcW w:w="4479" w:type="dxa"/>
            <w:tcBorders>
              <w:top w:val="single" w:sz="4" w:space="0" w:color="000000"/>
              <w:left w:val="single" w:sz="4" w:space="0" w:color="000000"/>
              <w:bottom w:val="single" w:sz="4" w:space="0" w:color="000000"/>
            </w:tcBorders>
            <w:shd w:val="clear" w:color="auto" w:fill="auto"/>
          </w:tcPr>
          <w:p w:rsidR="0071271C" w:rsidRPr="008C44A0" w:rsidRDefault="0071271C" w:rsidP="009A1E92">
            <w:pPr>
              <w:spacing w:line="276" w:lineRule="auto"/>
              <w:jc w:val="both"/>
              <w:rPr>
                <w:rFonts w:ascii="Calibri" w:hAnsi="Calibri" w:cs="Calibri"/>
                <w:b/>
                <w:kern w:val="1"/>
                <w:sz w:val="22"/>
                <w:szCs w:val="22"/>
                <w:lang w:eastAsia="zh-CN"/>
              </w:rPr>
            </w:pPr>
            <w:r w:rsidRPr="008C44A0">
              <w:rPr>
                <w:rFonts w:ascii="Calibri" w:hAnsi="Calibri" w:cs="Calibri"/>
                <w:kern w:val="1"/>
                <w:sz w:val="22"/>
                <w:szCs w:val="22"/>
                <w:lang w:eastAsia="zh-CN"/>
              </w:rPr>
              <w:t xml:space="preserve">Θα είναι σε θέση ο οικονομικός φορέας να προσκομίσει </w:t>
            </w:r>
            <w:r w:rsidRPr="008C44A0">
              <w:rPr>
                <w:rFonts w:ascii="Calibri" w:hAnsi="Calibri" w:cs="Calibri"/>
                <w:b/>
                <w:kern w:val="1"/>
                <w:sz w:val="22"/>
                <w:szCs w:val="22"/>
                <w:lang w:eastAsia="zh-CN"/>
              </w:rPr>
              <w:t>πιστοποιητικά</w:t>
            </w:r>
            <w:r w:rsidRPr="008C44A0">
              <w:rPr>
                <w:rFonts w:ascii="Calibri" w:hAnsi="Calibri" w:cs="Calibri"/>
                <w:kern w:val="1"/>
                <w:sz w:val="22"/>
                <w:szCs w:val="22"/>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8C44A0">
              <w:rPr>
                <w:rFonts w:ascii="Calibri" w:hAnsi="Calibri" w:cs="Calibri"/>
                <w:b/>
                <w:kern w:val="1"/>
                <w:sz w:val="22"/>
                <w:szCs w:val="22"/>
                <w:lang w:eastAsia="zh-CN"/>
              </w:rPr>
              <w:t>συστήματα ή πρότυπα περιβαλλοντικής διαχείρισης</w:t>
            </w: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b/>
                <w:kern w:val="1"/>
                <w:sz w:val="22"/>
                <w:szCs w:val="22"/>
                <w:lang w:eastAsia="zh-CN"/>
              </w:rPr>
              <w:t>Εάν όχι</w:t>
            </w:r>
            <w:r w:rsidRPr="008C44A0">
              <w:rPr>
                <w:rFonts w:ascii="Calibri" w:hAnsi="Calibri" w:cs="Calibri"/>
                <w:kern w:val="1"/>
                <w:sz w:val="22"/>
                <w:szCs w:val="22"/>
                <w:lang w:eastAsia="zh-CN"/>
              </w:rPr>
              <w:t xml:space="preserve">, εξηγήστε τους λόγους και διευκρινίστε ποια άλλα αποδεικτικά μέσα μπορούν να προσκομιστούν όσον αφορά τα </w:t>
            </w:r>
            <w:r w:rsidRPr="008C44A0">
              <w:rPr>
                <w:rFonts w:ascii="Calibri" w:hAnsi="Calibri" w:cs="Calibri"/>
                <w:b/>
                <w:kern w:val="1"/>
                <w:sz w:val="22"/>
                <w:szCs w:val="22"/>
                <w:lang w:eastAsia="zh-CN"/>
              </w:rPr>
              <w:t>συστήματα ή πρότυπα περιβαλλοντικής διαχείρισης</w:t>
            </w:r>
            <w:r w:rsidRPr="008C44A0">
              <w:rPr>
                <w:rFonts w:ascii="Calibri" w:hAnsi="Calibri" w:cs="Calibri"/>
                <w:kern w:val="1"/>
                <w:sz w:val="22"/>
                <w:szCs w:val="22"/>
                <w:lang w:eastAsia="zh-CN"/>
              </w:rPr>
              <w:t>:</w:t>
            </w:r>
          </w:p>
          <w:p w:rsidR="0071271C" w:rsidRPr="008C44A0" w:rsidRDefault="0071271C" w:rsidP="009A1E92">
            <w:pPr>
              <w:spacing w:line="276" w:lineRule="auto"/>
              <w:jc w:val="both"/>
              <w:rPr>
                <w:rFonts w:ascii="Calibri" w:hAnsi="Calibri" w:cs="Calibri"/>
                <w:kern w:val="1"/>
                <w:sz w:val="22"/>
                <w:szCs w:val="22"/>
                <w:lang w:eastAsia="zh-CN"/>
              </w:rPr>
            </w:pPr>
          </w:p>
          <w:p w:rsidR="0071271C" w:rsidRPr="008C44A0" w:rsidRDefault="0071271C" w:rsidP="009A1E92">
            <w:pPr>
              <w:spacing w:line="276" w:lineRule="auto"/>
              <w:jc w:val="both"/>
              <w:rPr>
                <w:rFonts w:ascii="Calibri" w:hAnsi="Calibri" w:cs="Calibri"/>
                <w:kern w:val="1"/>
                <w:sz w:val="22"/>
                <w:szCs w:val="22"/>
                <w:lang w:eastAsia="zh-CN"/>
              </w:rPr>
            </w:pPr>
            <w:r w:rsidRPr="008C44A0">
              <w:rPr>
                <w:rFonts w:ascii="Calibri" w:hAnsi="Calibri" w:cs="Calibri"/>
                <w: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kern w:val="1"/>
                <w:sz w:val="22"/>
                <w:szCs w:val="22"/>
                <w:lang w:eastAsia="zh-CN"/>
              </w:rPr>
              <w:t>[] Ναι [] Όχι</w:t>
            </w: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p>
          <w:p w:rsidR="0071271C" w:rsidRPr="008C44A0" w:rsidRDefault="0071271C" w:rsidP="009A1E92">
            <w:pPr>
              <w:spacing w:line="276" w:lineRule="auto"/>
              <w:rPr>
                <w:rFonts w:ascii="Calibri" w:hAnsi="Calibri" w:cs="Calibri"/>
                <w:i/>
                <w:kern w:val="1"/>
                <w:sz w:val="22"/>
                <w:szCs w:val="22"/>
                <w:lang w:eastAsia="zh-CN"/>
              </w:rPr>
            </w:pPr>
            <w:r w:rsidRPr="008C44A0">
              <w:rPr>
                <w:rFonts w:ascii="Calibri" w:hAnsi="Calibri" w:cs="Calibri"/>
                <w:kern w:val="1"/>
                <w:sz w:val="22"/>
                <w:szCs w:val="22"/>
                <w:lang w:eastAsia="zh-CN"/>
              </w:rPr>
              <w:t>[……] [……]</w:t>
            </w:r>
          </w:p>
          <w:p w:rsidR="0071271C" w:rsidRPr="008C44A0" w:rsidRDefault="0071271C" w:rsidP="009A1E92">
            <w:pPr>
              <w:spacing w:line="276" w:lineRule="auto"/>
              <w:rPr>
                <w:rFonts w:ascii="Calibri" w:hAnsi="Calibri" w:cs="Calibri"/>
                <w:i/>
                <w:kern w:val="1"/>
                <w:sz w:val="22"/>
                <w:szCs w:val="22"/>
                <w:lang w:eastAsia="zh-CN"/>
              </w:rPr>
            </w:pPr>
          </w:p>
          <w:p w:rsidR="0071271C" w:rsidRPr="008C44A0" w:rsidRDefault="0071271C" w:rsidP="009A1E92">
            <w:pPr>
              <w:spacing w:line="276" w:lineRule="auto"/>
              <w:rPr>
                <w:rFonts w:ascii="Calibri" w:hAnsi="Calibri" w:cs="Calibri"/>
                <w:i/>
                <w:kern w:val="1"/>
                <w:sz w:val="22"/>
                <w:szCs w:val="22"/>
                <w:lang w:eastAsia="zh-CN"/>
              </w:rPr>
            </w:pPr>
          </w:p>
          <w:p w:rsidR="0071271C" w:rsidRPr="008C44A0" w:rsidRDefault="0071271C" w:rsidP="009A1E92">
            <w:pPr>
              <w:spacing w:line="276" w:lineRule="auto"/>
              <w:rPr>
                <w:rFonts w:ascii="Calibri" w:hAnsi="Calibri" w:cs="Calibri"/>
                <w:i/>
                <w:kern w:val="1"/>
                <w:sz w:val="22"/>
                <w:szCs w:val="22"/>
                <w:lang w:eastAsia="zh-CN"/>
              </w:rPr>
            </w:pPr>
          </w:p>
          <w:p w:rsidR="0071271C" w:rsidRPr="008C44A0" w:rsidRDefault="0071271C" w:rsidP="009A1E92">
            <w:pPr>
              <w:spacing w:line="276" w:lineRule="auto"/>
              <w:rPr>
                <w:rFonts w:ascii="Calibri" w:hAnsi="Calibri" w:cs="Calibri"/>
                <w:i/>
                <w:kern w:val="1"/>
                <w:sz w:val="22"/>
                <w:szCs w:val="22"/>
                <w:lang w:eastAsia="zh-CN"/>
              </w:rPr>
            </w:pPr>
          </w:p>
          <w:p w:rsidR="0071271C" w:rsidRPr="008C44A0" w:rsidRDefault="0071271C" w:rsidP="009A1E92">
            <w:pPr>
              <w:spacing w:line="276" w:lineRule="auto"/>
              <w:rPr>
                <w:rFonts w:ascii="Calibri" w:hAnsi="Calibri" w:cs="Calibri"/>
                <w:i/>
                <w:kern w:val="1"/>
                <w:sz w:val="22"/>
                <w:szCs w:val="22"/>
                <w:lang w:eastAsia="zh-CN"/>
              </w:rPr>
            </w:pPr>
          </w:p>
          <w:p w:rsidR="0071271C" w:rsidRPr="008C44A0" w:rsidRDefault="0071271C" w:rsidP="009A1E92">
            <w:pPr>
              <w:spacing w:line="276" w:lineRule="auto"/>
              <w:rPr>
                <w:rFonts w:ascii="Calibri" w:hAnsi="Calibri" w:cs="Calibri"/>
                <w:kern w:val="1"/>
                <w:sz w:val="22"/>
                <w:szCs w:val="22"/>
                <w:lang w:eastAsia="zh-CN"/>
              </w:rPr>
            </w:pPr>
            <w:r w:rsidRPr="008C44A0">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71271C" w:rsidRPr="008C44A0" w:rsidRDefault="0071271C" w:rsidP="0071271C">
      <w:pPr>
        <w:spacing w:after="200" w:line="276" w:lineRule="auto"/>
        <w:jc w:val="center"/>
        <w:rPr>
          <w:rFonts w:ascii="Calibri" w:hAnsi="Calibri" w:cs="Calibri"/>
          <w:kern w:val="1"/>
          <w:sz w:val="22"/>
          <w:szCs w:val="22"/>
          <w:lang w:eastAsia="zh-CN"/>
        </w:rPr>
      </w:pPr>
    </w:p>
    <w:p w:rsidR="0071271C" w:rsidRPr="008C44A0" w:rsidRDefault="0071271C" w:rsidP="0071271C">
      <w:pPr>
        <w:keepNext/>
        <w:spacing w:before="120" w:after="360" w:line="276" w:lineRule="auto"/>
        <w:jc w:val="center"/>
        <w:rPr>
          <w:rFonts w:ascii="Calibri" w:hAnsi="Calibri" w:cs="Calibri"/>
          <w:b/>
          <w:i/>
          <w:kern w:val="1"/>
          <w:sz w:val="22"/>
          <w:szCs w:val="22"/>
          <w:lang w:eastAsia="zh-CN"/>
        </w:rPr>
      </w:pPr>
      <w:r w:rsidRPr="008C44A0">
        <w:rPr>
          <w:rFonts w:ascii="Calibri" w:hAnsi="Calibri" w:cs="Calibri"/>
          <w:b/>
          <w:kern w:val="1"/>
          <w:sz w:val="22"/>
          <w:szCs w:val="22"/>
          <w:lang w:eastAsia="zh-CN"/>
        </w:rPr>
        <w:br w:type="page"/>
      </w:r>
      <w:r w:rsidRPr="008C44A0">
        <w:rPr>
          <w:rFonts w:ascii="Calibri" w:hAnsi="Calibri" w:cs="Calibri"/>
          <w:b/>
          <w:bCs/>
          <w:kern w:val="1"/>
          <w:sz w:val="22"/>
          <w:szCs w:val="22"/>
          <w:lang w:eastAsia="zh-CN"/>
        </w:rPr>
        <w:lastRenderedPageBreak/>
        <w:t>Μέρος V: Τελικές δηλώσεις</w:t>
      </w:r>
    </w:p>
    <w:p w:rsidR="0071271C" w:rsidRPr="008C44A0" w:rsidRDefault="0071271C" w:rsidP="0071271C">
      <w:pPr>
        <w:spacing w:after="200"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1271C" w:rsidRPr="008C44A0" w:rsidRDefault="0071271C" w:rsidP="0071271C">
      <w:pPr>
        <w:spacing w:after="200"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8C44A0">
        <w:rPr>
          <w:rFonts w:ascii="Calibri" w:hAnsi="Calibri" w:cs="Calibri"/>
          <w:kern w:val="1"/>
          <w:sz w:val="22"/>
          <w:szCs w:val="22"/>
          <w:vertAlign w:val="superscript"/>
          <w:lang w:eastAsia="zh-CN"/>
        </w:rPr>
        <w:endnoteReference w:id="40"/>
      </w:r>
      <w:r w:rsidRPr="008C44A0">
        <w:rPr>
          <w:rFonts w:ascii="Calibri" w:hAnsi="Calibri" w:cs="Calibri"/>
          <w:i/>
          <w:kern w:val="1"/>
          <w:sz w:val="22"/>
          <w:szCs w:val="22"/>
          <w:lang w:eastAsia="zh-CN"/>
        </w:rPr>
        <w:t>, εκτός εάν :</w:t>
      </w:r>
    </w:p>
    <w:p w:rsidR="0071271C" w:rsidRPr="008C44A0" w:rsidRDefault="0071271C" w:rsidP="0071271C">
      <w:pPr>
        <w:spacing w:after="200"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C44A0">
        <w:rPr>
          <w:rFonts w:ascii="Calibri" w:hAnsi="Calibri" w:cs="Calibri"/>
          <w:kern w:val="1"/>
          <w:sz w:val="22"/>
          <w:szCs w:val="22"/>
          <w:vertAlign w:val="superscript"/>
          <w:lang w:eastAsia="zh-CN"/>
        </w:rPr>
        <w:endnoteReference w:id="41"/>
      </w:r>
      <w:r w:rsidRPr="008C44A0">
        <w:rPr>
          <w:rFonts w:ascii="Calibri" w:hAnsi="Calibri" w:cs="Calibri"/>
          <w:i/>
          <w:kern w:val="1"/>
          <w:sz w:val="22"/>
          <w:szCs w:val="22"/>
          <w:lang w:eastAsia="zh-CN"/>
        </w:rPr>
        <w:t>.</w:t>
      </w:r>
    </w:p>
    <w:p w:rsidR="0071271C" w:rsidRPr="008C44A0" w:rsidRDefault="0071271C" w:rsidP="0071271C">
      <w:pPr>
        <w:spacing w:after="200"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71271C" w:rsidRPr="008C44A0" w:rsidRDefault="0071271C" w:rsidP="0071271C">
      <w:pPr>
        <w:spacing w:after="200"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8C44A0">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C44A0">
        <w:rPr>
          <w:rFonts w:ascii="Calibri" w:hAnsi="Calibri" w:cs="Calibri"/>
          <w:i/>
          <w:kern w:val="1"/>
          <w:sz w:val="22"/>
          <w:szCs w:val="22"/>
          <w:lang w:eastAsia="zh-CN"/>
        </w:rPr>
        <w:t>.</w:t>
      </w:r>
    </w:p>
    <w:p w:rsidR="0071271C" w:rsidRPr="008C44A0" w:rsidRDefault="0071271C" w:rsidP="0071271C">
      <w:pPr>
        <w:spacing w:after="200" w:line="276" w:lineRule="auto"/>
        <w:jc w:val="both"/>
        <w:rPr>
          <w:rFonts w:ascii="Calibri" w:hAnsi="Calibri" w:cs="Calibri"/>
          <w:i/>
          <w:kern w:val="1"/>
          <w:sz w:val="22"/>
          <w:szCs w:val="22"/>
          <w:lang w:eastAsia="zh-CN"/>
        </w:rPr>
      </w:pPr>
    </w:p>
    <w:p w:rsidR="0071271C" w:rsidRPr="008C44A0" w:rsidRDefault="0071271C" w:rsidP="0071271C">
      <w:pPr>
        <w:spacing w:after="200" w:line="276" w:lineRule="auto"/>
        <w:jc w:val="both"/>
        <w:rPr>
          <w:rFonts w:ascii="Calibri" w:hAnsi="Calibri" w:cs="Calibri"/>
          <w:i/>
          <w:kern w:val="1"/>
          <w:sz w:val="22"/>
          <w:szCs w:val="22"/>
          <w:lang w:eastAsia="zh-CN"/>
        </w:rPr>
      </w:pPr>
      <w:r w:rsidRPr="008C44A0">
        <w:rPr>
          <w:rFonts w:ascii="Calibri" w:hAnsi="Calibri" w:cs="Calibri"/>
          <w:i/>
          <w:kern w:val="1"/>
          <w:sz w:val="22"/>
          <w:szCs w:val="22"/>
          <w:lang w:eastAsia="zh-CN"/>
        </w:rPr>
        <w:t xml:space="preserve">Ημερομηνία, τόπος και, όπου ζητείται ή είναι απαραίτητο, υπογραφή(-ές): [……]   </w:t>
      </w:r>
    </w:p>
    <w:sectPr w:rsidR="0071271C" w:rsidRPr="008C44A0" w:rsidSect="00C40F15">
      <w:footerReference w:type="default" r:id="rId11"/>
      <w:pgSz w:w="11900" w:h="16820"/>
      <w:pgMar w:top="993" w:right="1134" w:bottom="993" w:left="1134" w:header="720" w:footer="720" w:gutter="0"/>
      <w:cols w:space="708"/>
      <w:noEndnote/>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5AC" w:rsidRDefault="004155AC" w:rsidP="004C5CB1">
      <w:r>
        <w:separator/>
      </w:r>
    </w:p>
  </w:endnote>
  <w:endnote w:type="continuationSeparator" w:id="1">
    <w:p w:rsidR="004155AC" w:rsidRDefault="004155AC" w:rsidP="004C5CB1">
      <w:r>
        <w:continuationSeparator/>
      </w:r>
    </w:p>
  </w:endnote>
  <w:endnote w:id="2">
    <w:p w:rsidR="004155AC" w:rsidRPr="002F6B21" w:rsidRDefault="004155AC" w:rsidP="0071271C">
      <w:pPr>
        <w:pStyle w:val="ab"/>
        <w:tabs>
          <w:tab w:val="left" w:pos="284"/>
        </w:tabs>
      </w:pPr>
      <w:r w:rsidRPr="00F62DFA">
        <w:rPr>
          <w:rStyle w:val="a9"/>
        </w:rPr>
        <w:endnoteRef/>
      </w:r>
      <w:r w:rsidRPr="002F6B21">
        <w:tab/>
        <w:t>Επαναλάβετε τα στοιχεία των αρμοδίων, όνομα και επώνυμο, όσες φορές χρειάζεται.</w:t>
      </w:r>
    </w:p>
  </w:endnote>
  <w:endnote w:id="3">
    <w:p w:rsidR="004155AC" w:rsidRPr="00F62DFA" w:rsidRDefault="004155AC" w:rsidP="0071271C">
      <w:pPr>
        <w:pStyle w:val="ab"/>
        <w:tabs>
          <w:tab w:val="left" w:pos="284"/>
        </w:tabs>
        <w:rPr>
          <w:rStyle w:val="DeltaViewInsertion"/>
          <w:b w:val="0"/>
          <w:i w:val="0"/>
        </w:rPr>
      </w:pPr>
      <w:r w:rsidRPr="00F62DFA">
        <w:rPr>
          <w:rStyle w:val="a9"/>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155AC" w:rsidRPr="00F62DFA" w:rsidRDefault="004155AC" w:rsidP="0071271C">
      <w:pPr>
        <w:pStyle w:val="ab"/>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155AC" w:rsidRPr="00F62DFA" w:rsidRDefault="004155AC" w:rsidP="0071271C">
      <w:pPr>
        <w:pStyle w:val="ab"/>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155AC" w:rsidRPr="002F6B21" w:rsidRDefault="004155AC" w:rsidP="0071271C">
      <w:pPr>
        <w:pStyle w:val="ab"/>
        <w:tabs>
          <w:tab w:val="left" w:pos="284"/>
        </w:tabs>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4155AC" w:rsidRPr="002F6B21" w:rsidRDefault="004155AC" w:rsidP="0071271C">
      <w:pPr>
        <w:pStyle w:val="ab"/>
        <w:tabs>
          <w:tab w:val="left" w:pos="284"/>
        </w:tabs>
      </w:pPr>
      <w:r w:rsidRPr="00F62DFA">
        <w:rPr>
          <w:rStyle w:val="a9"/>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4155AC" w:rsidRPr="002F6B21" w:rsidRDefault="004155AC" w:rsidP="0071271C">
      <w:pPr>
        <w:pStyle w:val="ab"/>
        <w:tabs>
          <w:tab w:val="left" w:pos="284"/>
        </w:tabs>
      </w:pPr>
      <w:r w:rsidRPr="00F62DFA">
        <w:rPr>
          <w:rStyle w:val="a9"/>
        </w:rPr>
        <w:endnoteRef/>
      </w:r>
      <w:r w:rsidRPr="002F6B21">
        <w:tab/>
        <w:t>Τα δικαιολογητικά και η κατάταξη, εάν υπάρχουν, αναφέρονται στην πιστοποίηση.</w:t>
      </w:r>
    </w:p>
  </w:endnote>
  <w:endnote w:id="6">
    <w:p w:rsidR="004155AC" w:rsidRPr="002F6B21" w:rsidRDefault="004155AC" w:rsidP="0071271C">
      <w:pPr>
        <w:pStyle w:val="ab"/>
        <w:tabs>
          <w:tab w:val="left" w:pos="284"/>
        </w:tabs>
      </w:pPr>
      <w:r w:rsidRPr="00F62DFA">
        <w:rPr>
          <w:rStyle w:val="a9"/>
        </w:rPr>
        <w:endnoteRef/>
      </w:r>
      <w:r w:rsidRPr="002F6B21">
        <w:tab/>
        <w:t>Ειδικότερα ως μέλος ένωσης ή κοινοπραξίας ή άλλου παρόμοιου καθεστώτος.</w:t>
      </w:r>
    </w:p>
  </w:endnote>
  <w:endnote w:id="7">
    <w:p w:rsidR="004155AC" w:rsidRPr="002F6B21" w:rsidRDefault="004155AC" w:rsidP="0071271C">
      <w:pPr>
        <w:pStyle w:val="ab"/>
        <w:tabs>
          <w:tab w:val="left" w:pos="284"/>
        </w:tabs>
      </w:pPr>
      <w:r w:rsidRPr="00F62DFA">
        <w:rPr>
          <w:rStyle w:val="a9"/>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4155AC" w:rsidRPr="002F6B21" w:rsidRDefault="004155AC" w:rsidP="0071271C">
      <w:pPr>
        <w:pStyle w:val="ab"/>
        <w:tabs>
          <w:tab w:val="left" w:pos="284"/>
        </w:tabs>
      </w:pPr>
      <w:r w:rsidRPr="00F62DFA">
        <w:rPr>
          <w:rStyle w:val="a9"/>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155AC" w:rsidRPr="002F6B21" w:rsidRDefault="004155AC" w:rsidP="0071271C">
      <w:pPr>
        <w:pStyle w:val="ab"/>
        <w:tabs>
          <w:tab w:val="left" w:pos="284"/>
        </w:tabs>
      </w:pPr>
      <w:r w:rsidRPr="00F62DFA">
        <w:rPr>
          <w:rStyle w:val="a9"/>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4155AC" w:rsidRPr="002F6B21" w:rsidRDefault="004155AC" w:rsidP="0071271C">
      <w:pPr>
        <w:pStyle w:val="ab"/>
        <w:tabs>
          <w:tab w:val="left" w:pos="284"/>
        </w:tabs>
      </w:pPr>
      <w:r w:rsidRPr="00F62DFA">
        <w:rPr>
          <w:rStyle w:val="a9"/>
        </w:rPr>
        <w:endnoteRef/>
      </w:r>
      <w:r w:rsidRPr="002F6B21">
        <w:tab/>
        <w:t>Σύμφωνα με άρθρο 73 παρ. 1 (β). Στον Κανονισμό ΕΕΕΣ (Κανονισμός ΕΕ 2016/7) αναφέρεται ως “διαφθορά”.</w:t>
      </w:r>
    </w:p>
  </w:endnote>
  <w:endnote w:id="11">
    <w:p w:rsidR="004155AC" w:rsidRPr="002F6B21" w:rsidRDefault="004155AC" w:rsidP="0071271C">
      <w:pPr>
        <w:pStyle w:val="ab"/>
        <w:tabs>
          <w:tab w:val="left" w:pos="284"/>
        </w:tabs>
      </w:pPr>
      <w:r w:rsidRPr="00F62DFA">
        <w:rPr>
          <w:rStyle w:val="a9"/>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4155AC" w:rsidRPr="002F6B21" w:rsidRDefault="004155AC" w:rsidP="0071271C">
      <w:pPr>
        <w:pStyle w:val="ab"/>
        <w:tabs>
          <w:tab w:val="left" w:pos="284"/>
        </w:tabs>
      </w:pPr>
      <w:r w:rsidRPr="00F62DFA">
        <w:rPr>
          <w:rStyle w:val="a9"/>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c"/>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4155AC" w:rsidRPr="002F6B21" w:rsidRDefault="004155AC" w:rsidP="0071271C">
      <w:pPr>
        <w:pStyle w:val="ab"/>
        <w:tabs>
          <w:tab w:val="left" w:pos="284"/>
        </w:tabs>
      </w:pPr>
      <w:r w:rsidRPr="00F62DFA">
        <w:rPr>
          <w:rStyle w:val="a9"/>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155AC" w:rsidRPr="002F6B21" w:rsidRDefault="004155AC" w:rsidP="0071271C">
      <w:pPr>
        <w:pStyle w:val="ab"/>
        <w:tabs>
          <w:tab w:val="left" w:pos="284"/>
        </w:tabs>
      </w:pPr>
      <w:r w:rsidRPr="00F62DFA">
        <w:rPr>
          <w:rStyle w:val="a9"/>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rPr>
        <w:t xml:space="preserve"> (ΕΕ L 309 της 25.11.2005, σ.15) </w:t>
      </w:r>
      <w:r w:rsidRPr="00F62DFA">
        <w:rPr>
          <w:rStyle w:val="ac"/>
        </w:rPr>
        <w:t xml:space="preserve"> </w:t>
      </w:r>
      <w:r w:rsidRPr="00F62DFA">
        <w:rPr>
          <w:rStyle w:val="DeltaViewInsertion"/>
          <w:b w:val="0"/>
          <w:i w:val="0"/>
        </w:rPr>
        <w:t xml:space="preserve">που ενσωματώθηκε με το ν. 3691/2008 </w:t>
      </w:r>
      <w:r w:rsidRPr="00F62DFA">
        <w:rPr>
          <w:rStyle w:val="DeltaViewInsertion"/>
          <w:b w:val="0"/>
          <w:i w:val="0"/>
          <w:spacing w:val="-10"/>
        </w:rPr>
        <w:t>(ΦΕΚ 166/Α)</w:t>
      </w:r>
      <w:r w:rsidRPr="00F62DFA">
        <w:rPr>
          <w:rStyle w:val="DeltaViewInsertion"/>
          <w:i w:val="0"/>
          <w:spacing w:val="-10"/>
        </w:rPr>
        <w:t xml:space="preserve"> </w:t>
      </w:r>
      <w:r w:rsidRPr="00F62DFA">
        <w:rPr>
          <w:rStyle w:val="DeltaViewInsertion"/>
          <w:iCs/>
          <w:spacing w:val="-10"/>
        </w:rPr>
        <w:t>“</w:t>
      </w:r>
      <w:r w:rsidRPr="00F62DFA">
        <w:rPr>
          <w:rStyle w:val="DeltaViewInsertion"/>
          <w:b w:val="0"/>
          <w:iCs/>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rPr>
        <w:t>”.</w:t>
      </w:r>
    </w:p>
  </w:endnote>
  <w:endnote w:id="15">
    <w:p w:rsidR="004155AC" w:rsidRPr="002F6B21" w:rsidRDefault="004155AC" w:rsidP="0071271C">
      <w:pPr>
        <w:pStyle w:val="ab"/>
        <w:tabs>
          <w:tab w:val="left" w:pos="284"/>
        </w:tabs>
      </w:pPr>
      <w:r w:rsidRPr="00F62DFA">
        <w:rPr>
          <w:rStyle w:val="a9"/>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rPr>
        <w:t>Πρόληψη και καταπολέμηση της εμπορίας ανθρώπων και προστασία των θυμάτων αυτής και άλλες διατάξεις."</w:t>
      </w:r>
      <w:r w:rsidRPr="00F62DFA">
        <w:rPr>
          <w:rStyle w:val="DeltaViewInsertion"/>
          <w:b w:val="0"/>
          <w:i w:val="0"/>
          <w:iCs/>
        </w:rPr>
        <w:t>.</w:t>
      </w:r>
    </w:p>
  </w:endnote>
  <w:endnote w:id="16">
    <w:p w:rsidR="004155AC" w:rsidRPr="002F6B21" w:rsidRDefault="004155AC" w:rsidP="0071271C">
      <w:pPr>
        <w:pStyle w:val="ab"/>
        <w:tabs>
          <w:tab w:val="left" w:pos="284"/>
        </w:tabs>
      </w:pPr>
      <w:r w:rsidRPr="00F62DFA">
        <w:rPr>
          <w:rStyle w:val="a9"/>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155AC" w:rsidRPr="002F6B21" w:rsidRDefault="004155AC" w:rsidP="0071271C">
      <w:pPr>
        <w:pStyle w:val="ab"/>
        <w:tabs>
          <w:tab w:val="left" w:pos="284"/>
        </w:tabs>
      </w:pPr>
      <w:r w:rsidRPr="00F62DFA">
        <w:rPr>
          <w:rStyle w:val="a9"/>
        </w:rPr>
        <w:endnoteRef/>
      </w:r>
      <w:r w:rsidRPr="002F6B21">
        <w:tab/>
        <w:t>Επαναλάβετε όσες φορές χρειάζεται.</w:t>
      </w:r>
    </w:p>
  </w:endnote>
  <w:endnote w:id="18">
    <w:p w:rsidR="004155AC" w:rsidRPr="002F6B21" w:rsidRDefault="004155AC" w:rsidP="0071271C">
      <w:pPr>
        <w:pStyle w:val="ab"/>
        <w:tabs>
          <w:tab w:val="left" w:pos="284"/>
        </w:tabs>
      </w:pPr>
      <w:r w:rsidRPr="00F62DFA">
        <w:rPr>
          <w:rStyle w:val="a9"/>
        </w:rPr>
        <w:endnoteRef/>
      </w:r>
      <w:r w:rsidRPr="002F6B21">
        <w:tab/>
        <w:t>Επαναλάβετε όσες φορές χρειάζεται.</w:t>
      </w:r>
    </w:p>
  </w:endnote>
  <w:endnote w:id="19">
    <w:p w:rsidR="004155AC" w:rsidRPr="002F6B21" w:rsidRDefault="004155AC" w:rsidP="0071271C">
      <w:pPr>
        <w:pStyle w:val="ab"/>
        <w:tabs>
          <w:tab w:val="left" w:pos="284"/>
        </w:tabs>
      </w:pPr>
      <w:r w:rsidRPr="00F62DFA">
        <w:rPr>
          <w:rStyle w:val="a9"/>
        </w:rPr>
        <w:endnoteRef/>
      </w:r>
      <w:r w:rsidRPr="002F6B21">
        <w:tab/>
        <w:t>Επαναλάβετε όσες φορές χρειάζεται.</w:t>
      </w:r>
    </w:p>
  </w:endnote>
  <w:endnote w:id="20">
    <w:p w:rsidR="004155AC" w:rsidRPr="002F6B21" w:rsidRDefault="004155AC" w:rsidP="0071271C">
      <w:pPr>
        <w:pStyle w:val="ab"/>
        <w:tabs>
          <w:tab w:val="left" w:pos="284"/>
        </w:tabs>
      </w:pPr>
      <w:r w:rsidRPr="00F62DFA">
        <w:rPr>
          <w:rStyle w:val="a9"/>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155AC" w:rsidRPr="002F6B21" w:rsidRDefault="004155AC" w:rsidP="0071271C">
      <w:pPr>
        <w:pStyle w:val="ab"/>
        <w:tabs>
          <w:tab w:val="left" w:pos="284"/>
        </w:tabs>
      </w:pPr>
      <w:r w:rsidRPr="00F62DFA">
        <w:rPr>
          <w:rStyle w:val="a9"/>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4155AC" w:rsidRPr="002F6B21" w:rsidRDefault="004155AC" w:rsidP="0071271C">
      <w:pPr>
        <w:pStyle w:val="ab"/>
        <w:tabs>
          <w:tab w:val="left" w:pos="284"/>
        </w:tabs>
      </w:pPr>
      <w:r w:rsidRPr="00F62DFA">
        <w:rPr>
          <w:rStyle w:val="a9"/>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155AC" w:rsidRPr="002F6B21" w:rsidRDefault="004155AC" w:rsidP="0071271C">
      <w:pPr>
        <w:pStyle w:val="ab"/>
        <w:tabs>
          <w:tab w:val="left" w:pos="284"/>
        </w:tabs>
      </w:pPr>
      <w:r w:rsidRPr="00F62DFA">
        <w:rPr>
          <w:rStyle w:val="a9"/>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155AC" w:rsidRPr="002F6B21" w:rsidRDefault="004155AC" w:rsidP="0071271C">
      <w:pPr>
        <w:pStyle w:val="ab"/>
        <w:tabs>
          <w:tab w:val="left" w:pos="284"/>
        </w:tabs>
      </w:pPr>
      <w:r w:rsidRPr="00F62DFA">
        <w:rPr>
          <w:rStyle w:val="a9"/>
        </w:rPr>
        <w:endnoteRef/>
      </w:r>
      <w:r w:rsidRPr="002F6B21">
        <w:tab/>
        <w:t>Επαναλάβετε όσες φορές χρειάζεται.</w:t>
      </w:r>
    </w:p>
  </w:endnote>
  <w:endnote w:id="25">
    <w:p w:rsidR="004155AC" w:rsidRPr="002F6B21" w:rsidRDefault="004155AC" w:rsidP="0071271C">
      <w:pPr>
        <w:pStyle w:val="ab"/>
        <w:tabs>
          <w:tab w:val="left" w:pos="284"/>
        </w:tabs>
      </w:pPr>
      <w:r w:rsidRPr="00F62DFA">
        <w:rPr>
          <w:rStyle w:val="a9"/>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4155AC" w:rsidRPr="002F6B21" w:rsidRDefault="004155AC" w:rsidP="0071271C">
      <w:pPr>
        <w:pStyle w:val="ab"/>
        <w:tabs>
          <w:tab w:val="left" w:pos="284"/>
        </w:tabs>
      </w:pPr>
      <w:r w:rsidRPr="00F62DFA">
        <w:rPr>
          <w:rStyle w:val="a9"/>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4155AC" w:rsidRPr="002F6B21" w:rsidRDefault="004155AC" w:rsidP="0071271C">
      <w:pPr>
        <w:pStyle w:val="ab"/>
        <w:tabs>
          <w:tab w:val="left" w:pos="284"/>
        </w:tabs>
      </w:pPr>
      <w:r w:rsidRPr="00F62DFA">
        <w:rPr>
          <w:rStyle w:val="a9"/>
        </w:rPr>
        <w:endnoteRef/>
      </w:r>
      <w:r w:rsidRPr="002F6B21">
        <w:tab/>
        <w:t>Άρθρο 73 παρ. 5.</w:t>
      </w:r>
    </w:p>
  </w:endnote>
  <w:endnote w:id="28">
    <w:p w:rsidR="004155AC" w:rsidRPr="002F6B21" w:rsidRDefault="004155AC" w:rsidP="0071271C">
      <w:pPr>
        <w:pStyle w:val="ab"/>
        <w:tabs>
          <w:tab w:val="left" w:pos="284"/>
        </w:tabs>
      </w:pPr>
      <w:r w:rsidRPr="00F62DFA">
        <w:rPr>
          <w:rStyle w:val="a9"/>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4155AC" w:rsidRPr="002F6B21" w:rsidRDefault="004155AC" w:rsidP="0071271C">
      <w:pPr>
        <w:pStyle w:val="ab"/>
        <w:tabs>
          <w:tab w:val="left" w:pos="284"/>
        </w:tabs>
      </w:pPr>
      <w:r w:rsidRPr="00F62DFA">
        <w:rPr>
          <w:rStyle w:val="a9"/>
        </w:rPr>
        <w:endnoteRef/>
      </w:r>
      <w:r w:rsidRPr="002F6B21">
        <w:tab/>
        <w:t>Όπως προσδιορίζεται στο άρθρο 24 ή στα έγγραφα της σύμβασης</w:t>
      </w:r>
      <w:r w:rsidRPr="002F6B21">
        <w:rPr>
          <w:b/>
          <w:i/>
        </w:rPr>
        <w:t>.</w:t>
      </w:r>
    </w:p>
  </w:endnote>
  <w:endnote w:id="30">
    <w:p w:rsidR="004155AC" w:rsidRPr="002F6B21" w:rsidRDefault="004155AC" w:rsidP="0071271C">
      <w:pPr>
        <w:pStyle w:val="ab"/>
        <w:tabs>
          <w:tab w:val="left" w:pos="284"/>
        </w:tabs>
      </w:pPr>
      <w:r w:rsidRPr="00F62DFA">
        <w:rPr>
          <w:rStyle w:val="a9"/>
        </w:rPr>
        <w:endnoteRef/>
      </w:r>
      <w:r w:rsidRPr="002F6B21">
        <w:tab/>
      </w:r>
      <w:proofErr w:type="spellStart"/>
      <w:r w:rsidRPr="002F6B21">
        <w:t>Πρβλ</w:t>
      </w:r>
      <w:proofErr w:type="spellEnd"/>
      <w:r w:rsidRPr="002F6B21">
        <w:t xml:space="preserve"> άρθρο 48.</w:t>
      </w:r>
    </w:p>
  </w:endnote>
  <w:endnote w:id="31">
    <w:p w:rsidR="004155AC" w:rsidRPr="002F6B21" w:rsidRDefault="004155AC" w:rsidP="0071271C">
      <w:pPr>
        <w:pStyle w:val="ab"/>
        <w:tabs>
          <w:tab w:val="left" w:pos="284"/>
        </w:tabs>
      </w:pPr>
      <w:r w:rsidRPr="00F62DFA">
        <w:rPr>
          <w:rStyle w:val="a9"/>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4155AC" w:rsidRPr="002F6B21" w:rsidRDefault="004155AC" w:rsidP="0071271C">
      <w:pPr>
        <w:pStyle w:val="ab"/>
        <w:tabs>
          <w:tab w:val="left" w:pos="284"/>
        </w:tabs>
      </w:pPr>
      <w:r w:rsidRPr="00F62DFA">
        <w:rPr>
          <w:rStyle w:val="a9"/>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4155AC" w:rsidRPr="002F6B21" w:rsidRDefault="004155AC" w:rsidP="0071271C">
      <w:pPr>
        <w:pStyle w:val="ab"/>
        <w:tabs>
          <w:tab w:val="left" w:pos="284"/>
        </w:tabs>
      </w:pPr>
      <w:r w:rsidRPr="00F62DFA">
        <w:rPr>
          <w:rStyle w:val="a9"/>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4155AC" w:rsidRPr="002F6B21" w:rsidRDefault="004155AC" w:rsidP="0071271C">
      <w:pPr>
        <w:pStyle w:val="ab"/>
        <w:tabs>
          <w:tab w:val="left" w:pos="284"/>
        </w:tabs>
      </w:pPr>
      <w:r w:rsidRPr="00F62DFA">
        <w:rPr>
          <w:rStyle w:val="a9"/>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4155AC" w:rsidRPr="002F6B21" w:rsidRDefault="004155AC" w:rsidP="0071271C">
      <w:pPr>
        <w:pStyle w:val="ab"/>
        <w:tabs>
          <w:tab w:val="left" w:pos="284"/>
        </w:tabs>
      </w:pPr>
      <w:r w:rsidRPr="00F62DFA">
        <w:rPr>
          <w:rStyle w:val="a9"/>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6">
    <w:p w:rsidR="004155AC" w:rsidRPr="002F6B21" w:rsidRDefault="004155AC" w:rsidP="0071271C">
      <w:pPr>
        <w:pStyle w:val="ab"/>
        <w:tabs>
          <w:tab w:val="left" w:pos="284"/>
        </w:tabs>
      </w:pPr>
      <w:r w:rsidRPr="00F62DFA">
        <w:rPr>
          <w:rStyle w:val="a9"/>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4155AC" w:rsidRPr="002F6B21" w:rsidRDefault="004155AC" w:rsidP="0071271C">
      <w:pPr>
        <w:pStyle w:val="ab"/>
        <w:tabs>
          <w:tab w:val="left" w:pos="284"/>
        </w:tabs>
      </w:pPr>
      <w:r w:rsidRPr="00F62DFA">
        <w:rPr>
          <w:rStyle w:val="a9"/>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8">
    <w:p w:rsidR="004155AC" w:rsidRPr="002F6B21" w:rsidRDefault="004155AC" w:rsidP="0071271C">
      <w:pPr>
        <w:pStyle w:val="ab"/>
        <w:tabs>
          <w:tab w:val="left" w:pos="284"/>
        </w:tabs>
      </w:pPr>
      <w:r w:rsidRPr="00F62DFA">
        <w:rPr>
          <w:rStyle w:val="a9"/>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4155AC" w:rsidRPr="002F6B21" w:rsidRDefault="004155AC" w:rsidP="0071271C">
      <w:pPr>
        <w:pStyle w:val="ab"/>
        <w:tabs>
          <w:tab w:val="left" w:pos="284"/>
        </w:tabs>
      </w:pPr>
      <w:r w:rsidRPr="00F62DFA">
        <w:rPr>
          <w:rStyle w:val="a9"/>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0">
    <w:p w:rsidR="004155AC" w:rsidRPr="002F6B21" w:rsidRDefault="004155AC" w:rsidP="0071271C">
      <w:pPr>
        <w:pStyle w:val="ab"/>
        <w:tabs>
          <w:tab w:val="left" w:pos="284"/>
        </w:tabs>
      </w:pPr>
      <w:r w:rsidRPr="00F62DFA">
        <w:rPr>
          <w:rStyle w:val="a9"/>
        </w:rPr>
        <w:endnoteRef/>
      </w:r>
      <w:r w:rsidRPr="002F6B21">
        <w:tab/>
      </w:r>
      <w:proofErr w:type="spellStart"/>
      <w:r w:rsidRPr="002F6B21">
        <w:t>Πρβλ</w:t>
      </w:r>
      <w:proofErr w:type="spellEnd"/>
      <w:r w:rsidRPr="002F6B21">
        <w:t xml:space="preserve"> και άρθρο 1 ν. 4250/2014</w:t>
      </w:r>
    </w:p>
  </w:endnote>
  <w:endnote w:id="41">
    <w:p w:rsidR="004155AC" w:rsidRPr="002F6B21" w:rsidRDefault="004155AC" w:rsidP="0071271C">
      <w:pPr>
        <w:pStyle w:val="ab"/>
        <w:tabs>
          <w:tab w:val="left" w:pos="284"/>
        </w:tabs>
      </w:pPr>
      <w:r w:rsidRPr="00F62DFA">
        <w:rPr>
          <w:rStyle w:val="a9"/>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A1"/>
    <w:family w:val="auto"/>
    <w:pitch w:val="variable"/>
    <w:sig w:usb0="00000000" w:usb1="00000000" w:usb2="00000000" w:usb3="00000000" w:csb0="00000000" w:csb1="00000000"/>
  </w:font>
  <w:font w:name="Thorndale">
    <w:altName w:val="Times New Roman"/>
    <w:charset w:val="A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Bold">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5AC" w:rsidRDefault="00857011">
    <w:pPr>
      <w:pStyle w:val="a8"/>
      <w:jc w:val="right"/>
    </w:pPr>
    <w:fldSimple w:instr=" PAGE   \* MERGEFORMAT ">
      <w:r w:rsidR="00E27E0F">
        <w:rPr>
          <w:noProof/>
        </w:rPr>
        <w:t>1</w:t>
      </w:r>
    </w:fldSimple>
  </w:p>
  <w:p w:rsidR="004155AC" w:rsidRDefault="004155A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5AC" w:rsidRDefault="004155AC" w:rsidP="004C5CB1">
      <w:r>
        <w:separator/>
      </w:r>
    </w:p>
  </w:footnote>
  <w:footnote w:type="continuationSeparator" w:id="1">
    <w:p w:rsidR="004155AC" w:rsidRDefault="004155AC" w:rsidP="004C5CB1">
      <w:r>
        <w:continuationSeparator/>
      </w:r>
    </w:p>
  </w:footnote>
  <w:footnote w:id="2">
    <w:p w:rsidR="004155AC" w:rsidRPr="008E588F" w:rsidRDefault="004155AC" w:rsidP="006C4795">
      <w:pPr>
        <w:pStyle w:val="foothanging"/>
        <w:rPr>
          <w:lang w:val="el-GR"/>
        </w:rPr>
      </w:pPr>
      <w:r>
        <w:rPr>
          <w:rStyle w:val="a9"/>
        </w:rPr>
        <w:footnoteRef/>
      </w:r>
      <w:r>
        <w:rPr>
          <w:lang w:val="el-GR"/>
        </w:rPr>
        <w:tab/>
        <w:t xml:space="preserve">Εφόσον πρόκειται για σύμβαση που συγχρηματοδοτείται από πόρους της Ευρωπαϊκής Ένωσης. </w:t>
      </w:r>
    </w:p>
  </w:footnote>
  <w:footnote w:id="3">
    <w:p w:rsidR="004155AC" w:rsidRPr="00CD59FF" w:rsidRDefault="004155AC" w:rsidP="00CD59FF">
      <w:pPr>
        <w:pStyle w:val="foothanging"/>
        <w:rPr>
          <w:lang w:val="el-GR"/>
        </w:rPr>
      </w:pPr>
      <w:r>
        <w:rPr>
          <w:rStyle w:val="a9"/>
        </w:rPr>
        <w:footnoteRef/>
      </w:r>
      <w:r>
        <w:rPr>
          <w:lang w:val="el-GR"/>
        </w:rPr>
        <w:tab/>
        <w:t>Μόνο εφόσον επιλεγεί η διενέργεια κλήρωσης  για τη συγκρότηση συλλογικών οργάνων</w:t>
      </w:r>
    </w:p>
  </w:footnote>
  <w:footnote w:id="4">
    <w:p w:rsidR="004155AC" w:rsidRPr="008E588F" w:rsidRDefault="004155AC" w:rsidP="00F5294D">
      <w:pPr>
        <w:pStyle w:val="foothanging"/>
        <w:rPr>
          <w:lang w:val="el-GR"/>
        </w:rPr>
      </w:pPr>
      <w:r>
        <w:rPr>
          <w:rStyle w:val="a9"/>
        </w:rPr>
        <w:footnoteRef/>
      </w:r>
      <w:r>
        <w:rPr>
          <w:lang w:val="el-GR"/>
        </w:rPr>
        <w:tab/>
        <w:t xml:space="preserve">Σύμφωνα με τα άρθρα 379 παρ. 12, 377 παρ. 1 </w:t>
      </w:r>
      <w:proofErr w:type="spellStart"/>
      <w:r>
        <w:rPr>
          <w:lang w:val="el-GR"/>
        </w:rPr>
        <w:t>περ</w:t>
      </w:r>
      <w:proofErr w:type="spellEnd"/>
      <w:r>
        <w:rPr>
          <w:lang w:val="el-GR"/>
        </w:rPr>
        <w:t xml:space="preserve">. 35, του ν. 4412/2016, ο ν. 3548/2007 καταργείται την 1η Ιανουαρίου 2021 </w:t>
      </w:r>
    </w:p>
  </w:footnote>
  <w:footnote w:id="5">
    <w:p w:rsidR="004155AC" w:rsidRPr="008E588F" w:rsidRDefault="004155AC" w:rsidP="00F5294D">
      <w:pPr>
        <w:pStyle w:val="foothanging"/>
        <w:rPr>
          <w:lang w:val="el-GR"/>
        </w:rPr>
      </w:pPr>
      <w:r>
        <w:rPr>
          <w:rStyle w:val="a9"/>
        </w:rPr>
        <w:footnoteRef/>
      </w:r>
      <w:r>
        <w:rPr>
          <w:lang w:val="el-GR"/>
        </w:rPr>
        <w:tab/>
        <w:t xml:space="preserve">Σύμφωνα με τα άρθρα 377 παρ. 1 </w:t>
      </w:r>
      <w:proofErr w:type="spellStart"/>
      <w:r>
        <w:rPr>
          <w:lang w:val="el-GR"/>
        </w:rPr>
        <w:t>περ</w:t>
      </w:r>
      <w:proofErr w:type="spellEnd"/>
      <w:r>
        <w:rPr>
          <w:lang w:val="el-GR"/>
        </w:rPr>
        <w:t>. 37 και 376 παρ. 4 του ν. 4412/2016 εξακολουθεί να ισχύει η δημοσίευση των προκηρύξεων στο Τεύχος Διακηρύξεων Δημοσίων Συμβάσεων της Εφημερίδας της Κυβερνήσεως μέχρι την έκδοση της απόφασης της παρ. 6 του άρθρου 38 του ως άνω νόμου</w:t>
      </w:r>
    </w:p>
  </w:footnote>
  <w:footnote w:id="6">
    <w:p w:rsidR="004155AC" w:rsidRPr="008E588F" w:rsidRDefault="004155AC" w:rsidP="00F5294D">
      <w:pPr>
        <w:pStyle w:val="foothanging"/>
        <w:rPr>
          <w:lang w:val="el-GR"/>
        </w:rPr>
      </w:pPr>
      <w:r>
        <w:rPr>
          <w:rStyle w:val="a9"/>
        </w:rPr>
        <w:footnoteRef/>
      </w:r>
      <w:r>
        <w:rPr>
          <w:lang w:val="el-GR"/>
        </w:rPr>
        <w:tab/>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7">
    <w:p w:rsidR="004155AC" w:rsidRDefault="004155AC" w:rsidP="00F93D01">
      <w:pPr>
        <w:pStyle w:val="aa"/>
      </w:pPr>
      <w:r>
        <w:rPr>
          <w:rStyle w:val="a9"/>
          <w:rFonts w:ascii="Calibri" w:hAnsi="Calibri"/>
        </w:rPr>
        <w:footnoteRef/>
      </w:r>
      <w:r>
        <w:tab/>
        <w:t>Η εν λόγω απόφαση ισχύει έως την έκδοση σχετικής απόφασης κατόπιν εξουσιοδότησης του άρθρου 38 παρ. 6 του ν. 4412/2016 (</w:t>
      </w:r>
      <w:proofErr w:type="spellStart"/>
      <w:r>
        <w:t>Πρβλ</w:t>
      </w:r>
      <w:proofErr w:type="spellEnd"/>
      <w:r>
        <w:t xml:space="preserve"> Αιτιολογική Έκθεση του εν λόγω νόμου, σ. 75)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990E24"/>
    <w:multiLevelType w:val="hybridMultilevel"/>
    <w:tmpl w:val="88141128"/>
    <w:lvl w:ilvl="0" w:tplc="87D6ABB4">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A871669"/>
    <w:multiLevelType w:val="hybridMultilevel"/>
    <w:tmpl w:val="8AD231AE"/>
    <w:lvl w:ilvl="0" w:tplc="FFFFFFFF">
      <w:start w:val="1"/>
      <w:numFmt w:val="decimal"/>
      <w:lvlText w:val="(%1)"/>
      <w:lvlJc w:val="left"/>
      <w:pPr>
        <w:tabs>
          <w:tab w:val="num" w:pos="396"/>
        </w:tabs>
        <w:ind w:left="396" w:hanging="396"/>
      </w:pPr>
    </w:lvl>
    <w:lvl w:ilvl="1" w:tplc="FFFFFFFF">
      <w:start w:val="1"/>
      <w:numFmt w:val="decimal"/>
      <w:lvlText w:val="%2."/>
      <w:lvlJc w:val="left"/>
      <w:pPr>
        <w:tabs>
          <w:tab w:val="num" w:pos="654"/>
        </w:tabs>
        <w:ind w:left="654" w:hanging="360"/>
      </w:pPr>
    </w:lvl>
    <w:lvl w:ilvl="2" w:tplc="5C7A0E14">
      <w:start w:val="59"/>
      <w:numFmt w:val="bullet"/>
      <w:lvlText w:val="-"/>
      <w:lvlJc w:val="left"/>
      <w:pPr>
        <w:tabs>
          <w:tab w:val="num" w:pos="1554"/>
        </w:tabs>
        <w:ind w:left="1554" w:hanging="360"/>
      </w:pPr>
      <w:rPr>
        <w:rFonts w:ascii="Arial" w:eastAsia="Times New Roman" w:hAnsi="Arial" w:cs="Aria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C374EA2"/>
    <w:multiLevelType w:val="hybridMultilevel"/>
    <w:tmpl w:val="88D038DC"/>
    <w:lvl w:ilvl="0" w:tplc="5E0C5B86">
      <w:start w:val="6"/>
      <w:numFmt w:val="decimal"/>
      <w:lvlText w:val="%1."/>
      <w:lvlJc w:val="left"/>
      <w:pPr>
        <w:tabs>
          <w:tab w:val="num" w:pos="504"/>
        </w:tabs>
        <w:ind w:left="504"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nsid w:val="119B115E"/>
    <w:multiLevelType w:val="hybridMultilevel"/>
    <w:tmpl w:val="E65E67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1FB74A8"/>
    <w:multiLevelType w:val="hybridMultilevel"/>
    <w:tmpl w:val="50A2B1B4"/>
    <w:lvl w:ilvl="0" w:tplc="A49A48B2">
      <w:start w:val="6"/>
      <w:numFmt w:val="decimal"/>
      <w:lvlText w:val="%1"/>
      <w:lvlJc w:val="left"/>
      <w:pPr>
        <w:tabs>
          <w:tab w:val="num" w:pos="1325"/>
        </w:tabs>
        <w:ind w:left="1325" w:hanging="465"/>
      </w:pPr>
      <w:rPr>
        <w:rFonts w:hint="default"/>
      </w:rPr>
    </w:lvl>
    <w:lvl w:ilvl="1" w:tplc="04080019" w:tentative="1">
      <w:start w:val="1"/>
      <w:numFmt w:val="lowerLetter"/>
      <w:lvlText w:val="%2."/>
      <w:lvlJc w:val="left"/>
      <w:pPr>
        <w:tabs>
          <w:tab w:val="num" w:pos="1940"/>
        </w:tabs>
        <w:ind w:left="1940" w:hanging="360"/>
      </w:pPr>
    </w:lvl>
    <w:lvl w:ilvl="2" w:tplc="0408001B" w:tentative="1">
      <w:start w:val="1"/>
      <w:numFmt w:val="lowerRoman"/>
      <w:lvlText w:val="%3."/>
      <w:lvlJc w:val="right"/>
      <w:pPr>
        <w:tabs>
          <w:tab w:val="num" w:pos="2660"/>
        </w:tabs>
        <w:ind w:left="2660" w:hanging="180"/>
      </w:pPr>
    </w:lvl>
    <w:lvl w:ilvl="3" w:tplc="0408000F" w:tentative="1">
      <w:start w:val="1"/>
      <w:numFmt w:val="decimal"/>
      <w:lvlText w:val="%4."/>
      <w:lvlJc w:val="left"/>
      <w:pPr>
        <w:tabs>
          <w:tab w:val="num" w:pos="3380"/>
        </w:tabs>
        <w:ind w:left="3380" w:hanging="360"/>
      </w:pPr>
    </w:lvl>
    <w:lvl w:ilvl="4" w:tplc="04080019" w:tentative="1">
      <w:start w:val="1"/>
      <w:numFmt w:val="lowerLetter"/>
      <w:lvlText w:val="%5."/>
      <w:lvlJc w:val="left"/>
      <w:pPr>
        <w:tabs>
          <w:tab w:val="num" w:pos="4100"/>
        </w:tabs>
        <w:ind w:left="4100" w:hanging="360"/>
      </w:pPr>
    </w:lvl>
    <w:lvl w:ilvl="5" w:tplc="0408001B" w:tentative="1">
      <w:start w:val="1"/>
      <w:numFmt w:val="lowerRoman"/>
      <w:lvlText w:val="%6."/>
      <w:lvlJc w:val="right"/>
      <w:pPr>
        <w:tabs>
          <w:tab w:val="num" w:pos="4820"/>
        </w:tabs>
        <w:ind w:left="4820" w:hanging="180"/>
      </w:pPr>
    </w:lvl>
    <w:lvl w:ilvl="6" w:tplc="0408000F" w:tentative="1">
      <w:start w:val="1"/>
      <w:numFmt w:val="decimal"/>
      <w:lvlText w:val="%7."/>
      <w:lvlJc w:val="left"/>
      <w:pPr>
        <w:tabs>
          <w:tab w:val="num" w:pos="5540"/>
        </w:tabs>
        <w:ind w:left="5540" w:hanging="360"/>
      </w:pPr>
    </w:lvl>
    <w:lvl w:ilvl="7" w:tplc="04080019" w:tentative="1">
      <w:start w:val="1"/>
      <w:numFmt w:val="lowerLetter"/>
      <w:lvlText w:val="%8."/>
      <w:lvlJc w:val="left"/>
      <w:pPr>
        <w:tabs>
          <w:tab w:val="num" w:pos="6260"/>
        </w:tabs>
        <w:ind w:left="6260" w:hanging="360"/>
      </w:pPr>
    </w:lvl>
    <w:lvl w:ilvl="8" w:tplc="0408001B" w:tentative="1">
      <w:start w:val="1"/>
      <w:numFmt w:val="lowerRoman"/>
      <w:lvlText w:val="%9."/>
      <w:lvlJc w:val="right"/>
      <w:pPr>
        <w:tabs>
          <w:tab w:val="num" w:pos="6980"/>
        </w:tabs>
        <w:ind w:left="6980" w:hanging="180"/>
      </w:pPr>
    </w:lvl>
  </w:abstractNum>
  <w:abstractNum w:abstractNumId="6">
    <w:nsid w:val="19C97629"/>
    <w:multiLevelType w:val="multilevel"/>
    <w:tmpl w:val="B7CCAFC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C6656C"/>
    <w:multiLevelType w:val="hybridMultilevel"/>
    <w:tmpl w:val="D930831C"/>
    <w:lvl w:ilvl="0" w:tplc="35BE072E">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8">
    <w:nsid w:val="1F87300B"/>
    <w:multiLevelType w:val="hybridMultilevel"/>
    <w:tmpl w:val="A2BA67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FF353B8"/>
    <w:multiLevelType w:val="hybridMultilevel"/>
    <w:tmpl w:val="ECA887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2704DFE"/>
    <w:multiLevelType w:val="hybridMultilevel"/>
    <w:tmpl w:val="A52285B6"/>
    <w:lvl w:ilvl="0" w:tplc="04080001">
      <w:start w:val="1"/>
      <w:numFmt w:val="bullet"/>
      <w:lvlText w:val=""/>
      <w:lvlJc w:val="left"/>
      <w:pPr>
        <w:tabs>
          <w:tab w:val="num" w:pos="1800"/>
        </w:tabs>
        <w:ind w:left="180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5A31CBF"/>
    <w:multiLevelType w:val="hybridMultilevel"/>
    <w:tmpl w:val="F3361DA6"/>
    <w:lvl w:ilvl="0" w:tplc="04080001">
      <w:start w:val="1"/>
      <w:numFmt w:val="bullet"/>
      <w:lvlText w:val=""/>
      <w:lvlJc w:val="left"/>
      <w:pPr>
        <w:tabs>
          <w:tab w:val="num" w:pos="1620"/>
        </w:tabs>
        <w:ind w:left="16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307A712A"/>
    <w:multiLevelType w:val="singleLevel"/>
    <w:tmpl w:val="75F26260"/>
    <w:lvl w:ilvl="0">
      <w:start w:val="3"/>
      <w:numFmt w:val="decimal"/>
      <w:lvlText w:val="%1."/>
      <w:legacy w:legacy="1" w:legacySpace="0" w:legacyIndent="355"/>
      <w:lvlJc w:val="left"/>
      <w:pPr>
        <w:ind w:left="0" w:firstLine="0"/>
      </w:pPr>
      <w:rPr>
        <w:rFonts w:ascii="Times New Roman" w:hAnsi="Times New Roman" w:cs="Times New Roman" w:hint="default"/>
      </w:rPr>
    </w:lvl>
  </w:abstractNum>
  <w:abstractNum w:abstractNumId="13">
    <w:nsid w:val="326455AE"/>
    <w:multiLevelType w:val="hybridMultilevel"/>
    <w:tmpl w:val="752C8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42B0D80"/>
    <w:multiLevelType w:val="hybridMultilevel"/>
    <w:tmpl w:val="9E9A1370"/>
    <w:lvl w:ilvl="0" w:tplc="FFFFFFFF">
      <w:start w:val="1"/>
      <w:numFmt w:val="decimal"/>
      <w:lvlText w:val="%1."/>
      <w:lvlJc w:val="left"/>
      <w:pPr>
        <w:tabs>
          <w:tab w:val="num" w:pos="-66"/>
        </w:tabs>
        <w:ind w:left="-66" w:hanging="360"/>
      </w:pPr>
    </w:lvl>
    <w:lvl w:ilvl="1" w:tplc="3056B112">
      <w:start w:val="5"/>
      <w:numFmt w:val="bullet"/>
      <w:lvlText w:val=""/>
      <w:lvlJc w:val="left"/>
      <w:pPr>
        <w:tabs>
          <w:tab w:val="num" w:pos="654"/>
        </w:tabs>
        <w:ind w:left="654" w:hanging="360"/>
      </w:pPr>
      <w:rPr>
        <w:rFonts w:ascii="Symbol" w:eastAsia="Times New Roman" w:hAnsi="Symbol" w:cs="Times New Roman" w:hint="default"/>
      </w:rPr>
    </w:lvl>
    <w:lvl w:ilvl="2" w:tplc="13703078">
      <w:start w:val="13"/>
      <w:numFmt w:val="decimal"/>
      <w:lvlText w:val="%3."/>
      <w:lvlJc w:val="left"/>
      <w:pPr>
        <w:tabs>
          <w:tab w:val="num" w:pos="1554"/>
        </w:tabs>
        <w:ind w:left="1554"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60D434F"/>
    <w:multiLevelType w:val="hybridMultilevel"/>
    <w:tmpl w:val="E334C6DC"/>
    <w:lvl w:ilvl="0" w:tplc="CF6AC5F8">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9471F80"/>
    <w:multiLevelType w:val="hybridMultilevel"/>
    <w:tmpl w:val="39FA9D58"/>
    <w:lvl w:ilvl="0" w:tplc="FFFFFFFF">
      <w:start w:val="1"/>
      <w:numFmt w:val="bullet"/>
      <w:lvlText w:val=""/>
      <w:lvlJc w:val="left"/>
      <w:pPr>
        <w:tabs>
          <w:tab w:val="num" w:pos="294"/>
        </w:tabs>
        <w:ind w:left="294"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CAC5E88"/>
    <w:multiLevelType w:val="hybridMultilevel"/>
    <w:tmpl w:val="8C4E336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nsid w:val="45713ECD"/>
    <w:multiLevelType w:val="hybridMultilevel"/>
    <w:tmpl w:val="00529CEA"/>
    <w:lvl w:ilvl="0" w:tplc="3EB615E6">
      <w:start w:val="1"/>
      <w:numFmt w:val="decimal"/>
      <w:lvlText w:val="%1."/>
      <w:lvlJc w:val="left"/>
      <w:pPr>
        <w:tabs>
          <w:tab w:val="num" w:pos="720"/>
        </w:tabs>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nsid w:val="471C43D4"/>
    <w:multiLevelType w:val="hybridMultilevel"/>
    <w:tmpl w:val="4538F892"/>
    <w:lvl w:ilvl="0" w:tplc="04080013">
      <w:start w:val="1"/>
      <w:numFmt w:val="upperRoman"/>
      <w:lvlText w:val="%1."/>
      <w:lvlJc w:val="right"/>
      <w:pPr>
        <w:ind w:left="1120" w:hanging="360"/>
      </w:pPr>
    </w:lvl>
    <w:lvl w:ilvl="1" w:tplc="04080019" w:tentative="1">
      <w:start w:val="1"/>
      <w:numFmt w:val="lowerLetter"/>
      <w:lvlText w:val="%2."/>
      <w:lvlJc w:val="left"/>
      <w:pPr>
        <w:ind w:left="1840" w:hanging="360"/>
      </w:pPr>
    </w:lvl>
    <w:lvl w:ilvl="2" w:tplc="0408001B" w:tentative="1">
      <w:start w:val="1"/>
      <w:numFmt w:val="lowerRoman"/>
      <w:lvlText w:val="%3."/>
      <w:lvlJc w:val="right"/>
      <w:pPr>
        <w:ind w:left="2560" w:hanging="180"/>
      </w:pPr>
    </w:lvl>
    <w:lvl w:ilvl="3" w:tplc="0408000F" w:tentative="1">
      <w:start w:val="1"/>
      <w:numFmt w:val="decimal"/>
      <w:lvlText w:val="%4."/>
      <w:lvlJc w:val="left"/>
      <w:pPr>
        <w:ind w:left="3280" w:hanging="360"/>
      </w:pPr>
    </w:lvl>
    <w:lvl w:ilvl="4" w:tplc="04080019" w:tentative="1">
      <w:start w:val="1"/>
      <w:numFmt w:val="lowerLetter"/>
      <w:lvlText w:val="%5."/>
      <w:lvlJc w:val="left"/>
      <w:pPr>
        <w:ind w:left="4000" w:hanging="360"/>
      </w:pPr>
    </w:lvl>
    <w:lvl w:ilvl="5" w:tplc="0408001B" w:tentative="1">
      <w:start w:val="1"/>
      <w:numFmt w:val="lowerRoman"/>
      <w:lvlText w:val="%6."/>
      <w:lvlJc w:val="right"/>
      <w:pPr>
        <w:ind w:left="4720" w:hanging="180"/>
      </w:pPr>
    </w:lvl>
    <w:lvl w:ilvl="6" w:tplc="0408000F" w:tentative="1">
      <w:start w:val="1"/>
      <w:numFmt w:val="decimal"/>
      <w:lvlText w:val="%7."/>
      <w:lvlJc w:val="left"/>
      <w:pPr>
        <w:ind w:left="5440" w:hanging="360"/>
      </w:pPr>
    </w:lvl>
    <w:lvl w:ilvl="7" w:tplc="04080019" w:tentative="1">
      <w:start w:val="1"/>
      <w:numFmt w:val="lowerLetter"/>
      <w:lvlText w:val="%8."/>
      <w:lvlJc w:val="left"/>
      <w:pPr>
        <w:ind w:left="6160" w:hanging="360"/>
      </w:pPr>
    </w:lvl>
    <w:lvl w:ilvl="8" w:tplc="0408001B" w:tentative="1">
      <w:start w:val="1"/>
      <w:numFmt w:val="lowerRoman"/>
      <w:lvlText w:val="%9."/>
      <w:lvlJc w:val="right"/>
      <w:pPr>
        <w:ind w:left="6880" w:hanging="180"/>
      </w:pPr>
    </w:lvl>
  </w:abstractNum>
  <w:abstractNum w:abstractNumId="20">
    <w:nsid w:val="483F60F2"/>
    <w:multiLevelType w:val="multilevel"/>
    <w:tmpl w:val="C3B46FFC"/>
    <w:lvl w:ilvl="0">
      <w:start w:val="2"/>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EA7253"/>
    <w:multiLevelType w:val="hybridMultilevel"/>
    <w:tmpl w:val="601454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8FF1E6B"/>
    <w:multiLevelType w:val="hybridMultilevel"/>
    <w:tmpl w:val="4CFE27D2"/>
    <w:lvl w:ilvl="0" w:tplc="04080011">
      <w:start w:val="1"/>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364"/>
        </w:tabs>
        <w:ind w:left="1364" w:hanging="360"/>
      </w:pPr>
    </w:lvl>
    <w:lvl w:ilvl="2" w:tplc="0408001B" w:tentative="1">
      <w:start w:val="1"/>
      <w:numFmt w:val="lowerRoman"/>
      <w:lvlText w:val="%3."/>
      <w:lvlJc w:val="right"/>
      <w:pPr>
        <w:tabs>
          <w:tab w:val="num" w:pos="2084"/>
        </w:tabs>
        <w:ind w:left="2084" w:hanging="180"/>
      </w:pPr>
    </w:lvl>
    <w:lvl w:ilvl="3" w:tplc="0408000F" w:tentative="1">
      <w:start w:val="1"/>
      <w:numFmt w:val="decimal"/>
      <w:lvlText w:val="%4."/>
      <w:lvlJc w:val="left"/>
      <w:pPr>
        <w:tabs>
          <w:tab w:val="num" w:pos="2804"/>
        </w:tabs>
        <w:ind w:left="2804" w:hanging="360"/>
      </w:pPr>
    </w:lvl>
    <w:lvl w:ilvl="4" w:tplc="04080019" w:tentative="1">
      <w:start w:val="1"/>
      <w:numFmt w:val="lowerLetter"/>
      <w:lvlText w:val="%5."/>
      <w:lvlJc w:val="left"/>
      <w:pPr>
        <w:tabs>
          <w:tab w:val="num" w:pos="3524"/>
        </w:tabs>
        <w:ind w:left="3524" w:hanging="360"/>
      </w:pPr>
    </w:lvl>
    <w:lvl w:ilvl="5" w:tplc="0408001B" w:tentative="1">
      <w:start w:val="1"/>
      <w:numFmt w:val="lowerRoman"/>
      <w:lvlText w:val="%6."/>
      <w:lvlJc w:val="right"/>
      <w:pPr>
        <w:tabs>
          <w:tab w:val="num" w:pos="4244"/>
        </w:tabs>
        <w:ind w:left="4244" w:hanging="180"/>
      </w:pPr>
    </w:lvl>
    <w:lvl w:ilvl="6" w:tplc="0408000F" w:tentative="1">
      <w:start w:val="1"/>
      <w:numFmt w:val="decimal"/>
      <w:lvlText w:val="%7."/>
      <w:lvlJc w:val="left"/>
      <w:pPr>
        <w:tabs>
          <w:tab w:val="num" w:pos="4964"/>
        </w:tabs>
        <w:ind w:left="4964" w:hanging="360"/>
      </w:pPr>
    </w:lvl>
    <w:lvl w:ilvl="7" w:tplc="04080019" w:tentative="1">
      <w:start w:val="1"/>
      <w:numFmt w:val="lowerLetter"/>
      <w:lvlText w:val="%8."/>
      <w:lvlJc w:val="left"/>
      <w:pPr>
        <w:tabs>
          <w:tab w:val="num" w:pos="5684"/>
        </w:tabs>
        <w:ind w:left="5684" w:hanging="360"/>
      </w:pPr>
    </w:lvl>
    <w:lvl w:ilvl="8" w:tplc="0408001B" w:tentative="1">
      <w:start w:val="1"/>
      <w:numFmt w:val="lowerRoman"/>
      <w:lvlText w:val="%9."/>
      <w:lvlJc w:val="right"/>
      <w:pPr>
        <w:tabs>
          <w:tab w:val="num" w:pos="6404"/>
        </w:tabs>
        <w:ind w:left="6404" w:hanging="180"/>
      </w:pPr>
    </w:lvl>
  </w:abstractNum>
  <w:abstractNum w:abstractNumId="23">
    <w:nsid w:val="49E175BA"/>
    <w:multiLevelType w:val="hybridMultilevel"/>
    <w:tmpl w:val="88EC50C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4E962533"/>
    <w:multiLevelType w:val="hybridMultilevel"/>
    <w:tmpl w:val="0E0A123C"/>
    <w:lvl w:ilvl="0" w:tplc="D8F494DA">
      <w:start w:val="1"/>
      <w:numFmt w:val="upperLetter"/>
      <w:lvlText w:val="%1."/>
      <w:lvlJc w:val="left"/>
      <w:pPr>
        <w:ind w:left="1965" w:hanging="360"/>
      </w:pPr>
      <w:rPr>
        <w:b/>
        <w:i w:val="0"/>
      </w:rPr>
    </w:lvl>
    <w:lvl w:ilvl="1" w:tplc="04080019" w:tentative="1">
      <w:start w:val="1"/>
      <w:numFmt w:val="lowerLetter"/>
      <w:lvlText w:val="%2."/>
      <w:lvlJc w:val="left"/>
      <w:pPr>
        <w:ind w:left="2685" w:hanging="360"/>
      </w:pPr>
    </w:lvl>
    <w:lvl w:ilvl="2" w:tplc="0408001B" w:tentative="1">
      <w:start w:val="1"/>
      <w:numFmt w:val="lowerRoman"/>
      <w:lvlText w:val="%3."/>
      <w:lvlJc w:val="right"/>
      <w:pPr>
        <w:ind w:left="3405" w:hanging="180"/>
      </w:pPr>
    </w:lvl>
    <w:lvl w:ilvl="3" w:tplc="0408000F" w:tentative="1">
      <w:start w:val="1"/>
      <w:numFmt w:val="decimal"/>
      <w:lvlText w:val="%4."/>
      <w:lvlJc w:val="left"/>
      <w:pPr>
        <w:ind w:left="4125" w:hanging="360"/>
      </w:pPr>
    </w:lvl>
    <w:lvl w:ilvl="4" w:tplc="04080019" w:tentative="1">
      <w:start w:val="1"/>
      <w:numFmt w:val="lowerLetter"/>
      <w:lvlText w:val="%5."/>
      <w:lvlJc w:val="left"/>
      <w:pPr>
        <w:ind w:left="4845" w:hanging="360"/>
      </w:pPr>
    </w:lvl>
    <w:lvl w:ilvl="5" w:tplc="0408001B" w:tentative="1">
      <w:start w:val="1"/>
      <w:numFmt w:val="lowerRoman"/>
      <w:lvlText w:val="%6."/>
      <w:lvlJc w:val="right"/>
      <w:pPr>
        <w:ind w:left="5565" w:hanging="180"/>
      </w:pPr>
    </w:lvl>
    <w:lvl w:ilvl="6" w:tplc="0408000F" w:tentative="1">
      <w:start w:val="1"/>
      <w:numFmt w:val="decimal"/>
      <w:lvlText w:val="%7."/>
      <w:lvlJc w:val="left"/>
      <w:pPr>
        <w:ind w:left="6285" w:hanging="360"/>
      </w:pPr>
    </w:lvl>
    <w:lvl w:ilvl="7" w:tplc="04080019" w:tentative="1">
      <w:start w:val="1"/>
      <w:numFmt w:val="lowerLetter"/>
      <w:lvlText w:val="%8."/>
      <w:lvlJc w:val="left"/>
      <w:pPr>
        <w:ind w:left="7005" w:hanging="360"/>
      </w:pPr>
    </w:lvl>
    <w:lvl w:ilvl="8" w:tplc="0408001B" w:tentative="1">
      <w:start w:val="1"/>
      <w:numFmt w:val="lowerRoman"/>
      <w:lvlText w:val="%9."/>
      <w:lvlJc w:val="right"/>
      <w:pPr>
        <w:ind w:left="7725" w:hanging="180"/>
      </w:pPr>
    </w:lvl>
  </w:abstractNum>
  <w:abstractNum w:abstractNumId="25">
    <w:nsid w:val="50D84056"/>
    <w:multiLevelType w:val="hybridMultilevel"/>
    <w:tmpl w:val="F7E2531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52DC03CE"/>
    <w:multiLevelType w:val="multilevel"/>
    <w:tmpl w:val="4C3AA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l-GR" w:eastAsia="el-GR" w:bidi="el-G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DA037F"/>
    <w:multiLevelType w:val="hybridMultilevel"/>
    <w:tmpl w:val="8CBC782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595A1F33"/>
    <w:multiLevelType w:val="hybridMultilevel"/>
    <w:tmpl w:val="35A68C72"/>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9">
    <w:nsid w:val="5DFF5CE3"/>
    <w:multiLevelType w:val="hybridMultilevel"/>
    <w:tmpl w:val="DF4CF4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A6B667D"/>
    <w:multiLevelType w:val="hybridMultilevel"/>
    <w:tmpl w:val="2B780DA2"/>
    <w:lvl w:ilvl="0" w:tplc="04080001">
      <w:start w:val="1"/>
      <w:numFmt w:val="bullet"/>
      <w:lvlText w:val=""/>
      <w:lvlJc w:val="left"/>
      <w:pPr>
        <w:tabs>
          <w:tab w:val="num" w:pos="1800"/>
        </w:tabs>
        <w:ind w:left="180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nsid w:val="6BC11F8A"/>
    <w:multiLevelType w:val="multilevel"/>
    <w:tmpl w:val="6CC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4C3572"/>
    <w:multiLevelType w:val="hybridMultilevel"/>
    <w:tmpl w:val="C602BB2A"/>
    <w:lvl w:ilvl="0" w:tplc="14C058E6">
      <w:numFmt w:val="bullet"/>
      <w:lvlText w:val="-"/>
      <w:lvlJc w:val="left"/>
      <w:pPr>
        <w:tabs>
          <w:tab w:val="num" w:pos="720"/>
        </w:tabs>
        <w:ind w:left="720" w:hanging="360"/>
      </w:pPr>
      <w:rPr>
        <w:rFonts w:ascii="Times New Roman" w:eastAsia="HG Mincho Light J"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713011E7"/>
    <w:multiLevelType w:val="multilevel"/>
    <w:tmpl w:val="152203F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DA6D82"/>
    <w:multiLevelType w:val="hybridMultilevel"/>
    <w:tmpl w:val="85962A28"/>
    <w:lvl w:ilvl="0" w:tplc="0408000F">
      <w:start w:val="1"/>
      <w:numFmt w:val="decimal"/>
      <w:lvlText w:val="%1."/>
      <w:lvlJc w:val="left"/>
      <w:pPr>
        <w:ind w:left="1965" w:hanging="360"/>
      </w:pPr>
    </w:lvl>
    <w:lvl w:ilvl="1" w:tplc="04080019" w:tentative="1">
      <w:start w:val="1"/>
      <w:numFmt w:val="lowerLetter"/>
      <w:lvlText w:val="%2."/>
      <w:lvlJc w:val="left"/>
      <w:pPr>
        <w:ind w:left="2685" w:hanging="360"/>
      </w:pPr>
    </w:lvl>
    <w:lvl w:ilvl="2" w:tplc="0408001B" w:tentative="1">
      <w:start w:val="1"/>
      <w:numFmt w:val="lowerRoman"/>
      <w:lvlText w:val="%3."/>
      <w:lvlJc w:val="right"/>
      <w:pPr>
        <w:ind w:left="3405" w:hanging="180"/>
      </w:pPr>
    </w:lvl>
    <w:lvl w:ilvl="3" w:tplc="0408000F" w:tentative="1">
      <w:start w:val="1"/>
      <w:numFmt w:val="decimal"/>
      <w:lvlText w:val="%4."/>
      <w:lvlJc w:val="left"/>
      <w:pPr>
        <w:ind w:left="4125" w:hanging="360"/>
      </w:pPr>
    </w:lvl>
    <w:lvl w:ilvl="4" w:tplc="04080019" w:tentative="1">
      <w:start w:val="1"/>
      <w:numFmt w:val="lowerLetter"/>
      <w:lvlText w:val="%5."/>
      <w:lvlJc w:val="left"/>
      <w:pPr>
        <w:ind w:left="4845" w:hanging="360"/>
      </w:pPr>
    </w:lvl>
    <w:lvl w:ilvl="5" w:tplc="0408001B" w:tentative="1">
      <w:start w:val="1"/>
      <w:numFmt w:val="lowerRoman"/>
      <w:lvlText w:val="%6."/>
      <w:lvlJc w:val="right"/>
      <w:pPr>
        <w:ind w:left="5565" w:hanging="180"/>
      </w:pPr>
    </w:lvl>
    <w:lvl w:ilvl="6" w:tplc="0408000F" w:tentative="1">
      <w:start w:val="1"/>
      <w:numFmt w:val="decimal"/>
      <w:lvlText w:val="%7."/>
      <w:lvlJc w:val="left"/>
      <w:pPr>
        <w:ind w:left="6285" w:hanging="360"/>
      </w:pPr>
    </w:lvl>
    <w:lvl w:ilvl="7" w:tplc="04080019" w:tentative="1">
      <w:start w:val="1"/>
      <w:numFmt w:val="lowerLetter"/>
      <w:lvlText w:val="%8."/>
      <w:lvlJc w:val="left"/>
      <w:pPr>
        <w:ind w:left="7005" w:hanging="360"/>
      </w:pPr>
    </w:lvl>
    <w:lvl w:ilvl="8" w:tplc="0408001B" w:tentative="1">
      <w:start w:val="1"/>
      <w:numFmt w:val="lowerRoman"/>
      <w:lvlText w:val="%9."/>
      <w:lvlJc w:val="right"/>
      <w:pPr>
        <w:ind w:left="7725" w:hanging="180"/>
      </w:pPr>
    </w:lvl>
  </w:abstractNum>
  <w:abstractNum w:abstractNumId="35">
    <w:nsid w:val="779D0CA5"/>
    <w:multiLevelType w:val="multilevel"/>
    <w:tmpl w:val="AAD082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A4621F"/>
    <w:multiLevelType w:val="multilevel"/>
    <w:tmpl w:val="D7B6E0E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858"/>
        </w:tabs>
        <w:ind w:left="858" w:hanging="432"/>
      </w:pPr>
      <w:rPr>
        <w:rFonts w:ascii="Times New Roman" w:hAnsi="Times New Roman" w:hint="default"/>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7C260EB4"/>
    <w:multiLevelType w:val="hybridMultilevel"/>
    <w:tmpl w:val="BB009EBA"/>
    <w:lvl w:ilvl="0" w:tplc="8AEE7354">
      <w:start w:val="1"/>
      <w:numFmt w:val="decimal"/>
      <w:lvlText w:val="%1."/>
      <w:lvlJc w:val="left"/>
      <w:pPr>
        <w:tabs>
          <w:tab w:val="num" w:pos="1440"/>
        </w:tabs>
        <w:ind w:left="1440" w:hanging="360"/>
      </w:pPr>
    </w:lvl>
    <w:lvl w:ilvl="1" w:tplc="04080019">
      <w:start w:val="1"/>
      <w:numFmt w:val="lowerLetter"/>
      <w:lvlText w:val="%2."/>
      <w:lvlJc w:val="left"/>
      <w:pPr>
        <w:tabs>
          <w:tab w:val="num" w:pos="1820"/>
        </w:tabs>
        <w:ind w:left="1820" w:hanging="360"/>
      </w:pPr>
    </w:lvl>
    <w:lvl w:ilvl="2" w:tplc="0408001B">
      <w:start w:val="1"/>
      <w:numFmt w:val="lowerRoman"/>
      <w:lvlText w:val="%3."/>
      <w:lvlJc w:val="right"/>
      <w:pPr>
        <w:tabs>
          <w:tab w:val="num" w:pos="2540"/>
        </w:tabs>
        <w:ind w:left="2540" w:hanging="18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8">
    <w:nsid w:val="7D282FAF"/>
    <w:multiLevelType w:val="hybridMultilevel"/>
    <w:tmpl w:val="F1DE8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DFF79E9"/>
    <w:multiLevelType w:val="hybridMultilevel"/>
    <w:tmpl w:val="4CFE27D2"/>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6"/>
  </w:num>
  <w:num w:numId="10">
    <w:abstractNumId w:val="2"/>
  </w:num>
  <w:num w:numId="11">
    <w:abstractNumId w:val="25"/>
  </w:num>
  <w:num w:numId="12">
    <w:abstractNumId w:val="23"/>
  </w:num>
  <w:num w:numId="13">
    <w:abstractNumId w:val="37"/>
  </w:num>
  <w:num w:numId="14">
    <w:abstractNumId w:val="5"/>
  </w:num>
  <w:num w:numId="15">
    <w:abstractNumId w:val="32"/>
  </w:num>
  <w:num w:numId="16">
    <w:abstractNumId w:val="1"/>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3"/>
    </w:lvlOverride>
  </w:num>
  <w:num w:numId="2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4"/>
  </w:num>
  <w:num w:numId="23">
    <w:abstractNumId w:val="24"/>
  </w:num>
  <w:num w:numId="24">
    <w:abstractNumId w:val="21"/>
  </w:num>
  <w:num w:numId="25">
    <w:abstractNumId w:val="20"/>
  </w:num>
  <w:num w:numId="26">
    <w:abstractNumId w:val="26"/>
  </w:num>
  <w:num w:numId="27">
    <w:abstractNumId w:val="13"/>
  </w:num>
  <w:num w:numId="28">
    <w:abstractNumId w:val="9"/>
  </w:num>
  <w:num w:numId="29">
    <w:abstractNumId w:val="8"/>
  </w:num>
  <w:num w:numId="30">
    <w:abstractNumId w:val="35"/>
  </w:num>
  <w:num w:numId="31">
    <w:abstractNumId w:val="33"/>
  </w:num>
  <w:num w:numId="32">
    <w:abstractNumId w:val="6"/>
  </w:num>
  <w:num w:numId="33">
    <w:abstractNumId w:val="7"/>
  </w:num>
  <w:num w:numId="34">
    <w:abstractNumId w:val="15"/>
  </w:num>
  <w:num w:numId="35">
    <w:abstractNumId w:val="0"/>
  </w:num>
  <w:num w:numId="36">
    <w:abstractNumId w:val="4"/>
  </w:num>
  <w:num w:numId="37">
    <w:abstractNumId w:val="29"/>
  </w:num>
  <w:num w:numId="38">
    <w:abstractNumId w:val="38"/>
  </w:num>
  <w:num w:numId="39">
    <w:abstractNumId w:val="39"/>
  </w:num>
  <w:num w:numId="40">
    <w:abstractNumId w:val="22"/>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oNotTrackMoves/>
  <w:defaultTabStop w:val="720"/>
  <w:drawingGridHorizontalSpacing w:val="24"/>
  <w:drawingGridVerticalSpacing w:val="65"/>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3BA5"/>
    <w:rsid w:val="0001010F"/>
    <w:rsid w:val="000143FE"/>
    <w:rsid w:val="00014F7F"/>
    <w:rsid w:val="00023C98"/>
    <w:rsid w:val="00027162"/>
    <w:rsid w:val="00032DBE"/>
    <w:rsid w:val="00042305"/>
    <w:rsid w:val="00043809"/>
    <w:rsid w:val="00054314"/>
    <w:rsid w:val="000554E3"/>
    <w:rsid w:val="000555A4"/>
    <w:rsid w:val="00067749"/>
    <w:rsid w:val="00072DFA"/>
    <w:rsid w:val="000A1D4C"/>
    <w:rsid w:val="000A30D5"/>
    <w:rsid w:val="000A6A1C"/>
    <w:rsid w:val="000B5680"/>
    <w:rsid w:val="000C28E0"/>
    <w:rsid w:val="000E4DA3"/>
    <w:rsid w:val="000F0C29"/>
    <w:rsid w:val="000F1827"/>
    <w:rsid w:val="00107391"/>
    <w:rsid w:val="0010762A"/>
    <w:rsid w:val="00115BCE"/>
    <w:rsid w:val="00116D74"/>
    <w:rsid w:val="001337AA"/>
    <w:rsid w:val="00140B15"/>
    <w:rsid w:val="001520E9"/>
    <w:rsid w:val="00162FBE"/>
    <w:rsid w:val="00174A2D"/>
    <w:rsid w:val="00176838"/>
    <w:rsid w:val="001771C1"/>
    <w:rsid w:val="0018037F"/>
    <w:rsid w:val="00186841"/>
    <w:rsid w:val="00190D8A"/>
    <w:rsid w:val="00192675"/>
    <w:rsid w:val="00193B7E"/>
    <w:rsid w:val="00196B15"/>
    <w:rsid w:val="001A488B"/>
    <w:rsid w:val="001B4B99"/>
    <w:rsid w:val="001D0BE2"/>
    <w:rsid w:val="001D5EC9"/>
    <w:rsid w:val="001E78C9"/>
    <w:rsid w:val="001E7E0D"/>
    <w:rsid w:val="00204376"/>
    <w:rsid w:val="002063D2"/>
    <w:rsid w:val="00210F64"/>
    <w:rsid w:val="002125C8"/>
    <w:rsid w:val="00227DA4"/>
    <w:rsid w:val="00232456"/>
    <w:rsid w:val="00236DED"/>
    <w:rsid w:val="00242F0E"/>
    <w:rsid w:val="002450F1"/>
    <w:rsid w:val="002452E5"/>
    <w:rsid w:val="00252DD4"/>
    <w:rsid w:val="002532C8"/>
    <w:rsid w:val="00255F62"/>
    <w:rsid w:val="00266812"/>
    <w:rsid w:val="00273680"/>
    <w:rsid w:val="00282118"/>
    <w:rsid w:val="00290617"/>
    <w:rsid w:val="00292E84"/>
    <w:rsid w:val="002A5D5E"/>
    <w:rsid w:val="002B5042"/>
    <w:rsid w:val="002B52AE"/>
    <w:rsid w:val="002C15E5"/>
    <w:rsid w:val="002C1F6C"/>
    <w:rsid w:val="002E1491"/>
    <w:rsid w:val="002F7C09"/>
    <w:rsid w:val="00323B46"/>
    <w:rsid w:val="00326535"/>
    <w:rsid w:val="00334AD1"/>
    <w:rsid w:val="003433AD"/>
    <w:rsid w:val="00346D59"/>
    <w:rsid w:val="0034766F"/>
    <w:rsid w:val="00350E2D"/>
    <w:rsid w:val="00356581"/>
    <w:rsid w:val="00361ABD"/>
    <w:rsid w:val="00377BBB"/>
    <w:rsid w:val="00381CAD"/>
    <w:rsid w:val="003828CF"/>
    <w:rsid w:val="00385A65"/>
    <w:rsid w:val="003963BD"/>
    <w:rsid w:val="00396974"/>
    <w:rsid w:val="003A220D"/>
    <w:rsid w:val="003A2239"/>
    <w:rsid w:val="003B2283"/>
    <w:rsid w:val="003B748E"/>
    <w:rsid w:val="003C58AA"/>
    <w:rsid w:val="003D07CB"/>
    <w:rsid w:val="003E0E27"/>
    <w:rsid w:val="003E4EA0"/>
    <w:rsid w:val="004155AC"/>
    <w:rsid w:val="00416652"/>
    <w:rsid w:val="0042409F"/>
    <w:rsid w:val="00431ADF"/>
    <w:rsid w:val="00437BD2"/>
    <w:rsid w:val="004418ED"/>
    <w:rsid w:val="00447090"/>
    <w:rsid w:val="00460F0A"/>
    <w:rsid w:val="00462470"/>
    <w:rsid w:val="00464F4B"/>
    <w:rsid w:val="00467255"/>
    <w:rsid w:val="00496E1A"/>
    <w:rsid w:val="004A0B69"/>
    <w:rsid w:val="004A1E6F"/>
    <w:rsid w:val="004B1D1D"/>
    <w:rsid w:val="004C5CB1"/>
    <w:rsid w:val="004D5FC4"/>
    <w:rsid w:val="004E3811"/>
    <w:rsid w:val="004E74B8"/>
    <w:rsid w:val="004F0450"/>
    <w:rsid w:val="004F5DA3"/>
    <w:rsid w:val="004F637C"/>
    <w:rsid w:val="00510B41"/>
    <w:rsid w:val="00523F88"/>
    <w:rsid w:val="005330C5"/>
    <w:rsid w:val="00534E2C"/>
    <w:rsid w:val="00537C59"/>
    <w:rsid w:val="00551EEB"/>
    <w:rsid w:val="0055322F"/>
    <w:rsid w:val="00555F0E"/>
    <w:rsid w:val="005628AC"/>
    <w:rsid w:val="00563290"/>
    <w:rsid w:val="00566948"/>
    <w:rsid w:val="00567BD2"/>
    <w:rsid w:val="00573878"/>
    <w:rsid w:val="005778BE"/>
    <w:rsid w:val="005906E3"/>
    <w:rsid w:val="0059153A"/>
    <w:rsid w:val="00597258"/>
    <w:rsid w:val="00597BBE"/>
    <w:rsid w:val="005A14F8"/>
    <w:rsid w:val="005A19E7"/>
    <w:rsid w:val="005B12FA"/>
    <w:rsid w:val="005B60C3"/>
    <w:rsid w:val="005C0750"/>
    <w:rsid w:val="005C3AAC"/>
    <w:rsid w:val="005D5C09"/>
    <w:rsid w:val="005E287C"/>
    <w:rsid w:val="005E4455"/>
    <w:rsid w:val="005E5807"/>
    <w:rsid w:val="005E580A"/>
    <w:rsid w:val="005E7B3F"/>
    <w:rsid w:val="005F417E"/>
    <w:rsid w:val="005F4516"/>
    <w:rsid w:val="005F6AB7"/>
    <w:rsid w:val="00606B11"/>
    <w:rsid w:val="006154C5"/>
    <w:rsid w:val="00621515"/>
    <w:rsid w:val="0063776C"/>
    <w:rsid w:val="0064081F"/>
    <w:rsid w:val="00642A81"/>
    <w:rsid w:val="00643663"/>
    <w:rsid w:val="006465EF"/>
    <w:rsid w:val="00647FC1"/>
    <w:rsid w:val="00651D29"/>
    <w:rsid w:val="00653BC7"/>
    <w:rsid w:val="006666A6"/>
    <w:rsid w:val="006841DC"/>
    <w:rsid w:val="006A5C7B"/>
    <w:rsid w:val="006B72C6"/>
    <w:rsid w:val="006C4795"/>
    <w:rsid w:val="006C6C27"/>
    <w:rsid w:val="006D5988"/>
    <w:rsid w:val="006D6413"/>
    <w:rsid w:val="006D6B8E"/>
    <w:rsid w:val="006E1CC8"/>
    <w:rsid w:val="006E7692"/>
    <w:rsid w:val="006E7D22"/>
    <w:rsid w:val="006F10F0"/>
    <w:rsid w:val="00706D1D"/>
    <w:rsid w:val="0071271C"/>
    <w:rsid w:val="00712E07"/>
    <w:rsid w:val="00715437"/>
    <w:rsid w:val="00745495"/>
    <w:rsid w:val="00746B03"/>
    <w:rsid w:val="00750922"/>
    <w:rsid w:val="00751105"/>
    <w:rsid w:val="00751BD7"/>
    <w:rsid w:val="007846C6"/>
    <w:rsid w:val="00785B9C"/>
    <w:rsid w:val="007862D7"/>
    <w:rsid w:val="007934C1"/>
    <w:rsid w:val="0079458E"/>
    <w:rsid w:val="007B18D2"/>
    <w:rsid w:val="007B1BE8"/>
    <w:rsid w:val="007B6C6B"/>
    <w:rsid w:val="007C63FB"/>
    <w:rsid w:val="007D16A2"/>
    <w:rsid w:val="007D263C"/>
    <w:rsid w:val="007D2ADA"/>
    <w:rsid w:val="007D5DD3"/>
    <w:rsid w:val="007D7D5A"/>
    <w:rsid w:val="007E1192"/>
    <w:rsid w:val="007E2C09"/>
    <w:rsid w:val="007F0521"/>
    <w:rsid w:val="0080029B"/>
    <w:rsid w:val="00805B61"/>
    <w:rsid w:val="00806BA3"/>
    <w:rsid w:val="0081358A"/>
    <w:rsid w:val="00813D09"/>
    <w:rsid w:val="00820CA4"/>
    <w:rsid w:val="00824239"/>
    <w:rsid w:val="0082427E"/>
    <w:rsid w:val="008457AD"/>
    <w:rsid w:val="00857011"/>
    <w:rsid w:val="00862E3F"/>
    <w:rsid w:val="00871058"/>
    <w:rsid w:val="00871AE7"/>
    <w:rsid w:val="0088109D"/>
    <w:rsid w:val="0088417D"/>
    <w:rsid w:val="00884DCF"/>
    <w:rsid w:val="00887CD8"/>
    <w:rsid w:val="00895480"/>
    <w:rsid w:val="008A1AC8"/>
    <w:rsid w:val="008D0C14"/>
    <w:rsid w:val="008F1302"/>
    <w:rsid w:val="008F3A17"/>
    <w:rsid w:val="00925DBB"/>
    <w:rsid w:val="009344BF"/>
    <w:rsid w:val="00934715"/>
    <w:rsid w:val="00934ED5"/>
    <w:rsid w:val="00942455"/>
    <w:rsid w:val="00955F23"/>
    <w:rsid w:val="009611AE"/>
    <w:rsid w:val="009618E4"/>
    <w:rsid w:val="009776C5"/>
    <w:rsid w:val="0098089E"/>
    <w:rsid w:val="00982A1E"/>
    <w:rsid w:val="009849EE"/>
    <w:rsid w:val="0099659D"/>
    <w:rsid w:val="009A1E92"/>
    <w:rsid w:val="009B3E82"/>
    <w:rsid w:val="009B5901"/>
    <w:rsid w:val="009C409E"/>
    <w:rsid w:val="009C6205"/>
    <w:rsid w:val="009C6240"/>
    <w:rsid w:val="009D3C83"/>
    <w:rsid w:val="009D4427"/>
    <w:rsid w:val="009E0F67"/>
    <w:rsid w:val="009E104D"/>
    <w:rsid w:val="009E55D5"/>
    <w:rsid w:val="009F189F"/>
    <w:rsid w:val="009F2952"/>
    <w:rsid w:val="00A0340A"/>
    <w:rsid w:val="00A40993"/>
    <w:rsid w:val="00A42F7A"/>
    <w:rsid w:val="00A91EBA"/>
    <w:rsid w:val="00A97A51"/>
    <w:rsid w:val="00AA450E"/>
    <w:rsid w:val="00AA49B1"/>
    <w:rsid w:val="00AA622D"/>
    <w:rsid w:val="00AB1FD5"/>
    <w:rsid w:val="00AC1251"/>
    <w:rsid w:val="00AC2B22"/>
    <w:rsid w:val="00AC4AC7"/>
    <w:rsid w:val="00AE1AE2"/>
    <w:rsid w:val="00AE1AF0"/>
    <w:rsid w:val="00AE3AB7"/>
    <w:rsid w:val="00AE3FBE"/>
    <w:rsid w:val="00AE44AD"/>
    <w:rsid w:val="00AF1E0E"/>
    <w:rsid w:val="00AF3268"/>
    <w:rsid w:val="00AF7D56"/>
    <w:rsid w:val="00B06758"/>
    <w:rsid w:val="00B13D1D"/>
    <w:rsid w:val="00B1417C"/>
    <w:rsid w:val="00B15FBE"/>
    <w:rsid w:val="00B1625F"/>
    <w:rsid w:val="00B170D1"/>
    <w:rsid w:val="00B20460"/>
    <w:rsid w:val="00B20790"/>
    <w:rsid w:val="00B21C8B"/>
    <w:rsid w:val="00B25FB5"/>
    <w:rsid w:val="00B319D4"/>
    <w:rsid w:val="00B32FC1"/>
    <w:rsid w:val="00B333A1"/>
    <w:rsid w:val="00B36FC8"/>
    <w:rsid w:val="00B41B43"/>
    <w:rsid w:val="00B4343C"/>
    <w:rsid w:val="00B442E5"/>
    <w:rsid w:val="00B524DF"/>
    <w:rsid w:val="00B567AC"/>
    <w:rsid w:val="00B66E93"/>
    <w:rsid w:val="00B67BC4"/>
    <w:rsid w:val="00B719C4"/>
    <w:rsid w:val="00B81198"/>
    <w:rsid w:val="00B8254A"/>
    <w:rsid w:val="00BA261F"/>
    <w:rsid w:val="00BA5D08"/>
    <w:rsid w:val="00BA64A8"/>
    <w:rsid w:val="00BA6759"/>
    <w:rsid w:val="00BB4E21"/>
    <w:rsid w:val="00BC2749"/>
    <w:rsid w:val="00BC46DB"/>
    <w:rsid w:val="00BF178F"/>
    <w:rsid w:val="00BF1F2D"/>
    <w:rsid w:val="00BF56E2"/>
    <w:rsid w:val="00C0258F"/>
    <w:rsid w:val="00C02E8C"/>
    <w:rsid w:val="00C0414B"/>
    <w:rsid w:val="00C0459A"/>
    <w:rsid w:val="00C07D17"/>
    <w:rsid w:val="00C33EE5"/>
    <w:rsid w:val="00C37090"/>
    <w:rsid w:val="00C376D4"/>
    <w:rsid w:val="00C40F15"/>
    <w:rsid w:val="00C518B0"/>
    <w:rsid w:val="00C548C6"/>
    <w:rsid w:val="00C6155A"/>
    <w:rsid w:val="00C82487"/>
    <w:rsid w:val="00C835A7"/>
    <w:rsid w:val="00C96846"/>
    <w:rsid w:val="00C96D0B"/>
    <w:rsid w:val="00CA5B00"/>
    <w:rsid w:val="00CA6D6B"/>
    <w:rsid w:val="00CB2BDA"/>
    <w:rsid w:val="00CC53E5"/>
    <w:rsid w:val="00CD30EF"/>
    <w:rsid w:val="00CD4FEE"/>
    <w:rsid w:val="00CD59FF"/>
    <w:rsid w:val="00CE1A45"/>
    <w:rsid w:val="00CE2A26"/>
    <w:rsid w:val="00CE641D"/>
    <w:rsid w:val="00CE6EBE"/>
    <w:rsid w:val="00CF49F8"/>
    <w:rsid w:val="00CF4F43"/>
    <w:rsid w:val="00D14EA7"/>
    <w:rsid w:val="00D15066"/>
    <w:rsid w:val="00D158F3"/>
    <w:rsid w:val="00D43E43"/>
    <w:rsid w:val="00D475F2"/>
    <w:rsid w:val="00D540A1"/>
    <w:rsid w:val="00D60A4C"/>
    <w:rsid w:val="00D60BEB"/>
    <w:rsid w:val="00D63331"/>
    <w:rsid w:val="00D63473"/>
    <w:rsid w:val="00D65C66"/>
    <w:rsid w:val="00D81C10"/>
    <w:rsid w:val="00D90122"/>
    <w:rsid w:val="00D94776"/>
    <w:rsid w:val="00DA547A"/>
    <w:rsid w:val="00DB31B3"/>
    <w:rsid w:val="00DB7F78"/>
    <w:rsid w:val="00DC3C04"/>
    <w:rsid w:val="00DD16F2"/>
    <w:rsid w:val="00DD2640"/>
    <w:rsid w:val="00DE36F7"/>
    <w:rsid w:val="00E02615"/>
    <w:rsid w:val="00E03961"/>
    <w:rsid w:val="00E13C51"/>
    <w:rsid w:val="00E27E0F"/>
    <w:rsid w:val="00E306A9"/>
    <w:rsid w:val="00E43BA5"/>
    <w:rsid w:val="00E5338B"/>
    <w:rsid w:val="00E572FF"/>
    <w:rsid w:val="00E61B85"/>
    <w:rsid w:val="00E62F26"/>
    <w:rsid w:val="00E7329F"/>
    <w:rsid w:val="00E805DB"/>
    <w:rsid w:val="00E86F29"/>
    <w:rsid w:val="00EB1187"/>
    <w:rsid w:val="00EF33CE"/>
    <w:rsid w:val="00F030FA"/>
    <w:rsid w:val="00F107D0"/>
    <w:rsid w:val="00F17A2E"/>
    <w:rsid w:val="00F21795"/>
    <w:rsid w:val="00F311F0"/>
    <w:rsid w:val="00F31D51"/>
    <w:rsid w:val="00F323A1"/>
    <w:rsid w:val="00F414E3"/>
    <w:rsid w:val="00F46678"/>
    <w:rsid w:val="00F46AFC"/>
    <w:rsid w:val="00F5294D"/>
    <w:rsid w:val="00F721AD"/>
    <w:rsid w:val="00F80F7B"/>
    <w:rsid w:val="00F84331"/>
    <w:rsid w:val="00F92BEE"/>
    <w:rsid w:val="00F93D01"/>
    <w:rsid w:val="00F940DB"/>
    <w:rsid w:val="00F9693C"/>
    <w:rsid w:val="00FD0D26"/>
    <w:rsid w:val="00FD7232"/>
    <w:rsid w:val="00FE461A"/>
    <w:rsid w:val="00FE4A59"/>
    <w:rsid w:val="00FF0B20"/>
    <w:rsid w:val="00FF2300"/>
    <w:rsid w:val="00FF46CE"/>
    <w:rsid w:val="00FF6B9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3BA5"/>
    <w:rPr>
      <w:sz w:val="24"/>
      <w:szCs w:val="24"/>
    </w:rPr>
  </w:style>
  <w:style w:type="paragraph" w:styleId="1">
    <w:name w:val="heading 1"/>
    <w:basedOn w:val="a"/>
    <w:next w:val="a"/>
    <w:qFormat/>
    <w:rsid w:val="00E43BA5"/>
    <w:pPr>
      <w:keepNext/>
      <w:spacing w:before="240" w:after="60"/>
      <w:outlineLvl w:val="0"/>
    </w:pPr>
    <w:rPr>
      <w:rFonts w:ascii="Arial" w:hAnsi="Arial" w:cs="Arial"/>
      <w:b/>
      <w:bCs/>
      <w:kern w:val="32"/>
      <w:sz w:val="32"/>
      <w:szCs w:val="32"/>
    </w:rPr>
  </w:style>
  <w:style w:type="paragraph" w:styleId="2">
    <w:name w:val="heading 2"/>
    <w:basedOn w:val="a"/>
    <w:next w:val="a"/>
    <w:qFormat/>
    <w:rsid w:val="00E43BA5"/>
    <w:pPr>
      <w:keepNext/>
      <w:spacing w:before="240" w:after="60"/>
      <w:outlineLvl w:val="1"/>
    </w:pPr>
    <w:rPr>
      <w:rFonts w:ascii="Arial" w:hAnsi="Arial" w:cs="Arial"/>
      <w:b/>
      <w:bCs/>
      <w:i/>
      <w:iCs/>
      <w:sz w:val="28"/>
      <w:szCs w:val="28"/>
    </w:rPr>
  </w:style>
  <w:style w:type="paragraph" w:styleId="7">
    <w:name w:val="heading 7"/>
    <w:basedOn w:val="a"/>
    <w:next w:val="a"/>
    <w:qFormat/>
    <w:rsid w:val="00E43BA5"/>
    <w:pPr>
      <w:keepNext/>
      <w:widowControl w:val="0"/>
      <w:tabs>
        <w:tab w:val="num" w:pos="0"/>
      </w:tabs>
      <w:suppressAutoHyphens/>
      <w:overflowPunct w:val="0"/>
      <w:autoSpaceDE w:val="0"/>
      <w:jc w:val="both"/>
      <w:outlineLvl w:val="6"/>
    </w:pPr>
    <w:rPr>
      <w:rFonts w:ascii="Thorndale" w:eastAsia="HG Mincho Light J" w:hAnsi="Thorndale" w:cs="Arial Unicode MS"/>
      <w:color w:val="000000"/>
    </w:rPr>
  </w:style>
  <w:style w:type="paragraph" w:styleId="8">
    <w:name w:val="heading 8"/>
    <w:basedOn w:val="a"/>
    <w:next w:val="a"/>
    <w:qFormat/>
    <w:rsid w:val="00E43BA5"/>
    <w:pPr>
      <w:keepNext/>
      <w:widowControl w:val="0"/>
      <w:tabs>
        <w:tab w:val="num" w:pos="0"/>
      </w:tabs>
      <w:suppressAutoHyphens/>
      <w:overflowPunct w:val="0"/>
      <w:autoSpaceDE w:val="0"/>
      <w:jc w:val="right"/>
      <w:outlineLvl w:val="7"/>
    </w:pPr>
    <w:rPr>
      <w:rFonts w:ascii="Thorndale" w:eastAsia="HG Mincho Light J" w:hAnsi="Thorndale" w:cs="Arial Unicode M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43BA5"/>
    <w:pPr>
      <w:spacing w:before="100" w:beforeAutospacing="1" w:after="119"/>
    </w:pPr>
    <w:rPr>
      <w:rFonts w:cs="Arial Unicode MS"/>
    </w:rPr>
  </w:style>
  <w:style w:type="paragraph" w:styleId="a3">
    <w:name w:val="Body Text"/>
    <w:basedOn w:val="a"/>
    <w:rsid w:val="00E43BA5"/>
    <w:pPr>
      <w:spacing w:after="120"/>
    </w:pPr>
  </w:style>
  <w:style w:type="table" w:styleId="a4">
    <w:name w:val="Table Grid"/>
    <w:basedOn w:val="a1"/>
    <w:uiPriority w:val="59"/>
    <w:rsid w:val="00BA64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sid w:val="006E7D22"/>
    <w:rPr>
      <w:b/>
      <w:bCs/>
    </w:rPr>
  </w:style>
  <w:style w:type="paragraph" w:customStyle="1" w:styleId="msolistparagraph0">
    <w:name w:val="msolistparagraph"/>
    <w:basedOn w:val="a"/>
    <w:rsid w:val="006E7D22"/>
    <w:pPr>
      <w:spacing w:before="100" w:beforeAutospacing="1" w:after="100" w:afterAutospacing="1"/>
    </w:pPr>
  </w:style>
  <w:style w:type="paragraph" w:customStyle="1" w:styleId="msolistparagraphcxspmiddle">
    <w:name w:val="msolistparagraphcxspmiddle"/>
    <w:basedOn w:val="a"/>
    <w:rsid w:val="006E7D22"/>
    <w:pPr>
      <w:spacing w:before="100" w:beforeAutospacing="1" w:after="100" w:afterAutospacing="1"/>
    </w:pPr>
  </w:style>
  <w:style w:type="paragraph" w:customStyle="1" w:styleId="msolistparagraphcxsplast">
    <w:name w:val="msolistparagraphcxsplast"/>
    <w:basedOn w:val="a"/>
    <w:rsid w:val="006E7D22"/>
    <w:pPr>
      <w:spacing w:before="100" w:beforeAutospacing="1" w:after="100" w:afterAutospacing="1"/>
    </w:pPr>
  </w:style>
  <w:style w:type="character" w:styleId="-">
    <w:name w:val="Hyperlink"/>
    <w:basedOn w:val="a0"/>
    <w:rsid w:val="003E4EA0"/>
    <w:rPr>
      <w:color w:val="0000FF"/>
      <w:u w:val="single"/>
    </w:rPr>
  </w:style>
  <w:style w:type="paragraph" w:styleId="20">
    <w:name w:val="Body Text 2"/>
    <w:basedOn w:val="a"/>
    <w:link w:val="2Char"/>
    <w:unhideWhenUsed/>
    <w:rsid w:val="003D07CB"/>
    <w:pPr>
      <w:spacing w:after="120" w:line="480" w:lineRule="auto"/>
    </w:pPr>
    <w:rPr>
      <w:rFonts w:ascii="Calibri" w:hAnsi="Calibri"/>
      <w:sz w:val="22"/>
      <w:szCs w:val="22"/>
    </w:rPr>
  </w:style>
  <w:style w:type="character" w:customStyle="1" w:styleId="2Char">
    <w:name w:val="Σώμα κείμενου 2 Char"/>
    <w:basedOn w:val="a0"/>
    <w:link w:val="20"/>
    <w:rsid w:val="003D07CB"/>
    <w:rPr>
      <w:rFonts w:ascii="Calibri" w:hAnsi="Calibri"/>
      <w:sz w:val="22"/>
      <w:szCs w:val="22"/>
    </w:rPr>
  </w:style>
  <w:style w:type="paragraph" w:styleId="a6">
    <w:name w:val="List Paragraph"/>
    <w:basedOn w:val="a"/>
    <w:uiPriority w:val="34"/>
    <w:qFormat/>
    <w:rsid w:val="003D07CB"/>
    <w:pPr>
      <w:spacing w:after="200" w:line="276" w:lineRule="auto"/>
      <w:ind w:left="720"/>
      <w:contextualSpacing/>
    </w:pPr>
    <w:rPr>
      <w:rFonts w:ascii="Calibri" w:hAnsi="Calibri"/>
      <w:sz w:val="22"/>
      <w:szCs w:val="22"/>
    </w:rPr>
  </w:style>
  <w:style w:type="paragraph" w:styleId="a7">
    <w:name w:val="header"/>
    <w:basedOn w:val="a"/>
    <w:link w:val="Char"/>
    <w:rsid w:val="004C5CB1"/>
    <w:pPr>
      <w:tabs>
        <w:tab w:val="center" w:pos="4153"/>
        <w:tab w:val="right" w:pos="8306"/>
      </w:tabs>
    </w:pPr>
  </w:style>
  <w:style w:type="character" w:customStyle="1" w:styleId="Char">
    <w:name w:val="Κεφαλίδα Char"/>
    <w:basedOn w:val="a0"/>
    <w:link w:val="a7"/>
    <w:rsid w:val="004C5CB1"/>
    <w:rPr>
      <w:sz w:val="24"/>
      <w:szCs w:val="24"/>
    </w:rPr>
  </w:style>
  <w:style w:type="paragraph" w:styleId="a8">
    <w:name w:val="footer"/>
    <w:basedOn w:val="a"/>
    <w:link w:val="Char0"/>
    <w:uiPriority w:val="99"/>
    <w:rsid w:val="004C5CB1"/>
    <w:pPr>
      <w:tabs>
        <w:tab w:val="center" w:pos="4153"/>
        <w:tab w:val="right" w:pos="8306"/>
      </w:tabs>
    </w:pPr>
  </w:style>
  <w:style w:type="character" w:customStyle="1" w:styleId="Char0">
    <w:name w:val="Υποσέλιδο Char"/>
    <w:basedOn w:val="a0"/>
    <w:link w:val="a8"/>
    <w:uiPriority w:val="99"/>
    <w:rsid w:val="004C5CB1"/>
    <w:rPr>
      <w:sz w:val="24"/>
      <w:szCs w:val="24"/>
    </w:rPr>
  </w:style>
  <w:style w:type="character" w:customStyle="1" w:styleId="a9">
    <w:name w:val="Χαρακτήρες υποσημείωσης"/>
    <w:rsid w:val="00CD59FF"/>
    <w:rPr>
      <w:rFonts w:cs="Times New Roman"/>
      <w:vertAlign w:val="superscript"/>
    </w:rPr>
  </w:style>
  <w:style w:type="paragraph" w:customStyle="1" w:styleId="foothanging">
    <w:name w:val="foot_hanging"/>
    <w:basedOn w:val="aa"/>
    <w:rsid w:val="00CD59FF"/>
    <w:pPr>
      <w:suppressAutoHyphens/>
      <w:ind w:left="426" w:hanging="426"/>
      <w:jc w:val="both"/>
    </w:pPr>
    <w:rPr>
      <w:rFonts w:ascii="Calibri" w:hAnsi="Calibri" w:cs="Calibri"/>
      <w:sz w:val="18"/>
      <w:szCs w:val="18"/>
      <w:lang w:val="en-IE" w:eastAsia="zh-CN"/>
    </w:rPr>
  </w:style>
  <w:style w:type="paragraph" w:styleId="aa">
    <w:name w:val="footnote text"/>
    <w:basedOn w:val="a"/>
    <w:link w:val="Char1"/>
    <w:rsid w:val="00CD59FF"/>
    <w:rPr>
      <w:sz w:val="20"/>
      <w:szCs w:val="20"/>
    </w:rPr>
  </w:style>
  <w:style w:type="character" w:customStyle="1" w:styleId="Char1">
    <w:name w:val="Κείμενο υποσημείωσης Char"/>
    <w:basedOn w:val="a0"/>
    <w:link w:val="aa"/>
    <w:rsid w:val="00CD59FF"/>
  </w:style>
  <w:style w:type="character" w:customStyle="1" w:styleId="FootnoteReference2">
    <w:name w:val="Footnote Reference2"/>
    <w:rsid w:val="00F93D01"/>
    <w:rPr>
      <w:vertAlign w:val="superscript"/>
    </w:rPr>
  </w:style>
  <w:style w:type="character" w:customStyle="1" w:styleId="WW-FootnoteReference12">
    <w:name w:val="WW-Footnote Reference12"/>
    <w:rsid w:val="00F93D01"/>
    <w:rPr>
      <w:vertAlign w:val="superscript"/>
    </w:rPr>
  </w:style>
  <w:style w:type="character" w:customStyle="1" w:styleId="21">
    <w:name w:val="Σώμα κειμένου (2)_"/>
    <w:basedOn w:val="a0"/>
    <w:rsid w:val="007E1192"/>
    <w:rPr>
      <w:rFonts w:ascii="Times New Roman" w:eastAsia="Times New Roman" w:hAnsi="Times New Roman" w:cs="Times New Roman"/>
      <w:b w:val="0"/>
      <w:bCs w:val="0"/>
      <w:i w:val="0"/>
      <w:iCs w:val="0"/>
      <w:smallCaps w:val="0"/>
      <w:strike w:val="0"/>
      <w:sz w:val="22"/>
      <w:szCs w:val="22"/>
      <w:u w:val="none"/>
    </w:rPr>
  </w:style>
  <w:style w:type="character" w:customStyle="1" w:styleId="22">
    <w:name w:val="Σώμα κειμένου (2)"/>
    <w:basedOn w:val="21"/>
    <w:rsid w:val="007E1192"/>
    <w:rPr>
      <w:color w:val="000000"/>
      <w:spacing w:val="0"/>
      <w:w w:val="100"/>
      <w:position w:val="0"/>
      <w:lang w:val="el-GR" w:eastAsia="el-GR" w:bidi="el-GR"/>
    </w:rPr>
  </w:style>
  <w:style w:type="character" w:customStyle="1" w:styleId="2Exact">
    <w:name w:val="Σώμα κειμένου (2) Exact"/>
    <w:basedOn w:val="a0"/>
    <w:rsid w:val="00CA5B00"/>
    <w:rPr>
      <w:rFonts w:ascii="Times New Roman" w:eastAsia="Times New Roman" w:hAnsi="Times New Roman" w:cs="Times New Roman"/>
      <w:b w:val="0"/>
      <w:bCs w:val="0"/>
      <w:i w:val="0"/>
      <w:iCs w:val="0"/>
      <w:smallCaps w:val="0"/>
      <w:strike w:val="0"/>
      <w:sz w:val="22"/>
      <w:szCs w:val="22"/>
      <w:u w:val="none"/>
    </w:rPr>
  </w:style>
  <w:style w:type="character" w:customStyle="1" w:styleId="3">
    <w:name w:val="Σώμα κειμένου (3)_"/>
    <w:basedOn w:val="a0"/>
    <w:link w:val="30"/>
    <w:rsid w:val="00C07D17"/>
    <w:rPr>
      <w:b/>
      <w:bCs/>
      <w:sz w:val="22"/>
      <w:szCs w:val="22"/>
      <w:shd w:val="clear" w:color="auto" w:fill="FFFFFF"/>
    </w:rPr>
  </w:style>
  <w:style w:type="character" w:customStyle="1" w:styleId="3Exact">
    <w:name w:val="Σώμα κειμένου (3) Exact"/>
    <w:basedOn w:val="a0"/>
    <w:rsid w:val="00C07D17"/>
    <w:rPr>
      <w:rFonts w:ascii="Times New Roman" w:eastAsia="Times New Roman" w:hAnsi="Times New Roman" w:cs="Times New Roman"/>
      <w:b/>
      <w:bCs/>
      <w:i w:val="0"/>
      <w:iCs w:val="0"/>
      <w:smallCaps w:val="0"/>
      <w:strike w:val="0"/>
      <w:sz w:val="22"/>
      <w:szCs w:val="22"/>
      <w:u w:val="none"/>
    </w:rPr>
  </w:style>
  <w:style w:type="paragraph" w:customStyle="1" w:styleId="30">
    <w:name w:val="Σώμα κειμένου (3)"/>
    <w:basedOn w:val="a"/>
    <w:link w:val="3"/>
    <w:rsid w:val="00C07D17"/>
    <w:pPr>
      <w:widowControl w:val="0"/>
      <w:shd w:val="clear" w:color="auto" w:fill="FFFFFF"/>
      <w:spacing w:line="274" w:lineRule="exact"/>
      <w:ind w:hanging="700"/>
      <w:jc w:val="both"/>
    </w:pPr>
    <w:rPr>
      <w:b/>
      <w:bCs/>
      <w:sz w:val="22"/>
      <w:szCs w:val="22"/>
    </w:rPr>
  </w:style>
  <w:style w:type="paragraph" w:styleId="ab">
    <w:name w:val="endnote text"/>
    <w:basedOn w:val="a"/>
    <w:link w:val="Char2"/>
    <w:rsid w:val="0071271C"/>
    <w:pPr>
      <w:widowControl w:val="0"/>
      <w:suppressAutoHyphens/>
    </w:pPr>
    <w:rPr>
      <w:rFonts w:ascii="Thorndale" w:eastAsia="HG Mincho Light J" w:hAnsi="Thorndale"/>
      <w:color w:val="000000"/>
      <w:sz w:val="20"/>
      <w:szCs w:val="20"/>
    </w:rPr>
  </w:style>
  <w:style w:type="character" w:customStyle="1" w:styleId="Char2">
    <w:name w:val="Κείμενο σημείωσης τέλους Char"/>
    <w:basedOn w:val="a0"/>
    <w:link w:val="ab"/>
    <w:rsid w:val="0071271C"/>
    <w:rPr>
      <w:rFonts w:ascii="Thorndale" w:eastAsia="HG Mincho Light J" w:hAnsi="Thorndale"/>
      <w:color w:val="000000"/>
    </w:rPr>
  </w:style>
  <w:style w:type="character" w:customStyle="1" w:styleId="ac">
    <w:name w:val="Σύμβολο υποσημείωσης"/>
    <w:rsid w:val="0071271C"/>
    <w:rPr>
      <w:vertAlign w:val="superscript"/>
    </w:rPr>
  </w:style>
  <w:style w:type="character" w:customStyle="1" w:styleId="DeltaViewInsertion">
    <w:name w:val="DeltaView Insertion"/>
    <w:rsid w:val="0071271C"/>
    <w:rPr>
      <w:b/>
      <w:i/>
      <w:spacing w:val="0"/>
      <w:lang w:val="el-GR"/>
    </w:rPr>
  </w:style>
  <w:style w:type="paragraph" w:customStyle="1" w:styleId="SectionTitle">
    <w:name w:val="SectionTitle"/>
    <w:basedOn w:val="a"/>
    <w:next w:val="1"/>
    <w:rsid w:val="00BF56E2"/>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WW-FootnoteReference7">
    <w:name w:val="WW-Footnote Reference7"/>
    <w:rsid w:val="00F5294D"/>
    <w:rPr>
      <w:vertAlign w:val="superscript"/>
    </w:rPr>
  </w:style>
  <w:style w:type="paragraph" w:customStyle="1" w:styleId="Default">
    <w:name w:val="Default"/>
    <w:rsid w:val="00AC2B22"/>
    <w:pPr>
      <w:widowControl w:val="0"/>
      <w:suppressAutoHyphens/>
    </w:pPr>
    <w:rPr>
      <w:rFonts w:ascii="Cambria" w:eastAsia="SimSun" w:hAnsi="Cambria" w:cs="Mangal"/>
      <w:color w:val="000000"/>
      <w:sz w:val="24"/>
      <w:szCs w:val="24"/>
      <w:lang w:eastAsia="zh-CN" w:bidi="hi-IN"/>
    </w:rPr>
  </w:style>
  <w:style w:type="paragraph" w:customStyle="1" w:styleId="normalwithoutspacing">
    <w:name w:val="normal_without_spacing"/>
    <w:basedOn w:val="a"/>
    <w:rsid w:val="00AC2B22"/>
    <w:pPr>
      <w:suppressAutoHyphens/>
      <w:spacing w:after="60"/>
      <w:jc w:val="both"/>
    </w:pPr>
    <w:rPr>
      <w:rFonts w:ascii="Calibri" w:hAnsi="Calibri" w:cs="Calibri"/>
      <w:sz w:val="22"/>
      <w:lang w:eastAsia="zh-CN"/>
    </w:rPr>
  </w:style>
  <w:style w:type="paragraph" w:styleId="-HTML">
    <w:name w:val="HTML Preformatted"/>
    <w:basedOn w:val="a"/>
    <w:link w:val="-HTMLChar"/>
    <w:unhideWhenUsed/>
    <w:rsid w:val="0046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rsid w:val="00464F4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54441150">
      <w:bodyDiv w:val="1"/>
      <w:marLeft w:val="0"/>
      <w:marRight w:val="0"/>
      <w:marTop w:val="0"/>
      <w:marBottom w:val="0"/>
      <w:divBdr>
        <w:top w:val="none" w:sz="0" w:space="0" w:color="auto"/>
        <w:left w:val="none" w:sz="0" w:space="0" w:color="auto"/>
        <w:bottom w:val="none" w:sz="0" w:space="0" w:color="auto"/>
        <w:right w:val="none" w:sz="0" w:space="0" w:color="auto"/>
      </w:divBdr>
    </w:div>
    <w:div w:id="371350702">
      <w:bodyDiv w:val="1"/>
      <w:marLeft w:val="0"/>
      <w:marRight w:val="0"/>
      <w:marTop w:val="0"/>
      <w:marBottom w:val="0"/>
      <w:divBdr>
        <w:top w:val="none" w:sz="0" w:space="0" w:color="auto"/>
        <w:left w:val="none" w:sz="0" w:space="0" w:color="auto"/>
        <w:bottom w:val="none" w:sz="0" w:space="0" w:color="auto"/>
        <w:right w:val="none" w:sz="0" w:space="0" w:color="auto"/>
      </w:divBdr>
    </w:div>
    <w:div w:id="1106728782">
      <w:bodyDiv w:val="1"/>
      <w:marLeft w:val="0"/>
      <w:marRight w:val="0"/>
      <w:marTop w:val="0"/>
      <w:marBottom w:val="0"/>
      <w:divBdr>
        <w:top w:val="none" w:sz="0" w:space="0" w:color="auto"/>
        <w:left w:val="none" w:sz="0" w:space="0" w:color="auto"/>
        <w:bottom w:val="none" w:sz="0" w:space="0" w:color="auto"/>
        <w:right w:val="none" w:sz="0" w:space="0" w:color="auto"/>
      </w:divBdr>
    </w:div>
    <w:div w:id="1377580492">
      <w:bodyDiv w:val="1"/>
      <w:marLeft w:val="0"/>
      <w:marRight w:val="0"/>
      <w:marTop w:val="0"/>
      <w:marBottom w:val="0"/>
      <w:divBdr>
        <w:top w:val="none" w:sz="0" w:space="0" w:color="auto"/>
        <w:left w:val="none" w:sz="0" w:space="0" w:color="auto"/>
        <w:bottom w:val="none" w:sz="0" w:space="0" w:color="auto"/>
        <w:right w:val="none" w:sz="0" w:space="0" w:color="auto"/>
      </w:divBdr>
    </w:div>
    <w:div w:id="1579948392">
      <w:bodyDiv w:val="1"/>
      <w:marLeft w:val="0"/>
      <w:marRight w:val="0"/>
      <w:marTop w:val="0"/>
      <w:marBottom w:val="0"/>
      <w:divBdr>
        <w:top w:val="none" w:sz="0" w:space="0" w:color="auto"/>
        <w:left w:val="none" w:sz="0" w:space="0" w:color="auto"/>
        <w:bottom w:val="none" w:sz="0" w:space="0" w:color="auto"/>
        <w:right w:val="none" w:sz="0" w:space="0" w:color="auto"/>
      </w:divBdr>
    </w:div>
    <w:div w:id="1645423928">
      <w:bodyDiv w:val="1"/>
      <w:marLeft w:val="0"/>
      <w:marRight w:val="0"/>
      <w:marTop w:val="0"/>
      <w:marBottom w:val="0"/>
      <w:divBdr>
        <w:top w:val="none" w:sz="0" w:space="0" w:color="auto"/>
        <w:left w:val="none" w:sz="0" w:space="0" w:color="auto"/>
        <w:bottom w:val="none" w:sz="0" w:space="0" w:color="auto"/>
        <w:right w:val="none" w:sz="0" w:space="0" w:color="auto"/>
      </w:divBdr>
    </w:div>
    <w:div w:id="1844516738">
      <w:bodyDiv w:val="1"/>
      <w:marLeft w:val="0"/>
      <w:marRight w:val="0"/>
      <w:marTop w:val="0"/>
      <w:marBottom w:val="0"/>
      <w:divBdr>
        <w:top w:val="none" w:sz="0" w:space="0" w:color="auto"/>
        <w:left w:val="none" w:sz="0" w:space="0" w:color="auto"/>
        <w:bottom w:val="none" w:sz="0" w:space="0" w:color="auto"/>
        <w:right w:val="none" w:sz="0" w:space="0" w:color="auto"/>
      </w:divBdr>
    </w:div>
    <w:div w:id="202135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mithiongnlimnou@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imnoshospital.gr" TargetMode="External"/><Relationship Id="rId4" Type="http://schemas.openxmlformats.org/officeDocument/2006/relationships/webSettings" Target="webSettings.xml"/><Relationship Id="rId9" Type="http://schemas.openxmlformats.org/officeDocument/2006/relationships/hyperlink" Target="http://www.limnoshospital.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54</Pages>
  <Words>17924</Words>
  <Characters>96790</Characters>
  <Application>Microsoft Office Word</Application>
  <DocSecurity>0</DocSecurity>
  <Lines>806</Lines>
  <Paragraphs>228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114486</CharactersWithSpaces>
  <SharedDoc>false</SharedDoc>
  <HLinks>
    <vt:vector size="18" baseType="variant">
      <vt:variant>
        <vt:i4>655428</vt:i4>
      </vt:variant>
      <vt:variant>
        <vt:i4>6</vt:i4>
      </vt:variant>
      <vt:variant>
        <vt:i4>0</vt:i4>
      </vt:variant>
      <vt:variant>
        <vt:i4>5</vt:i4>
      </vt:variant>
      <vt:variant>
        <vt:lpwstr>http://www.limnoshospital.gr/</vt:lpwstr>
      </vt:variant>
      <vt:variant>
        <vt:lpwstr/>
      </vt:variant>
      <vt:variant>
        <vt:i4>655384</vt:i4>
      </vt:variant>
      <vt:variant>
        <vt:i4>3</vt:i4>
      </vt:variant>
      <vt:variant>
        <vt:i4>0</vt:i4>
      </vt:variant>
      <vt:variant>
        <vt:i4>5</vt:i4>
      </vt:variant>
      <vt:variant>
        <vt:lpwstr>http://www.limnohospital.gr/</vt:lpwstr>
      </vt:variant>
      <vt:variant>
        <vt:lpwstr/>
      </vt:variant>
      <vt:variant>
        <vt:i4>2031667</vt:i4>
      </vt:variant>
      <vt:variant>
        <vt:i4>0</vt:i4>
      </vt:variant>
      <vt:variant>
        <vt:i4>0</vt:i4>
      </vt:variant>
      <vt:variant>
        <vt:i4>5</vt:i4>
      </vt:variant>
      <vt:variant>
        <vt:lpwstr>mailto:promithiongnlimnou@gmail.com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ΝΟΣΟΚΟΜΕΙΟ ΛΗΜΝΟΥ</dc:creator>
  <cp:lastModifiedBy>giannis</cp:lastModifiedBy>
  <cp:revision>24</cp:revision>
  <cp:lastPrinted>2018-07-12T09:59:00Z</cp:lastPrinted>
  <dcterms:created xsi:type="dcterms:W3CDTF">2018-01-10T05:29:00Z</dcterms:created>
  <dcterms:modified xsi:type="dcterms:W3CDTF">2018-07-12T10:27:00Z</dcterms:modified>
</cp:coreProperties>
</file>